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681"/>
        <w:tblW w:w="9180" w:type="dxa"/>
        <w:tblLayout w:type="fixed"/>
        <w:tblCellMar>
          <w:left w:w="0" w:type="dxa"/>
          <w:right w:w="0" w:type="dxa"/>
        </w:tblCellMar>
        <w:tblLook w:val="01E0" w:firstRow="1" w:lastRow="1" w:firstColumn="1" w:lastColumn="1" w:noHBand="0" w:noVBand="0"/>
      </w:tblPr>
      <w:tblGrid>
        <w:gridCol w:w="5245"/>
        <w:gridCol w:w="2126"/>
        <w:gridCol w:w="1809"/>
      </w:tblGrid>
      <w:tr w:rsidR="006F6206" w:rsidRPr="006F6206" w14:paraId="3B344FC4" w14:textId="77777777" w:rsidTr="004E3F9A">
        <w:trPr>
          <w:trHeight w:val="714"/>
        </w:trPr>
        <w:tc>
          <w:tcPr>
            <w:tcW w:w="5245" w:type="dxa"/>
            <w:shd w:val="clear" w:color="auto" w:fill="auto"/>
          </w:tcPr>
          <w:p w14:paraId="49EB2E3E" w14:textId="688E2EA5" w:rsidR="006F6206" w:rsidRPr="006F6206" w:rsidRDefault="006F6206" w:rsidP="001164FC"/>
        </w:tc>
        <w:tc>
          <w:tcPr>
            <w:tcW w:w="3935" w:type="dxa"/>
            <w:gridSpan w:val="2"/>
          </w:tcPr>
          <w:p w14:paraId="5E59EF0B" w14:textId="677EE953" w:rsidR="006F6206" w:rsidRPr="008B4270" w:rsidRDefault="006F6206" w:rsidP="001164FC"/>
        </w:tc>
      </w:tr>
      <w:tr w:rsidR="006F6206" w:rsidRPr="006F6206" w14:paraId="495D8B48" w14:textId="77777777" w:rsidTr="004E3F9A">
        <w:tc>
          <w:tcPr>
            <w:tcW w:w="5245" w:type="dxa"/>
            <w:vAlign w:val="bottom"/>
          </w:tcPr>
          <w:p w14:paraId="60E4D2B7" w14:textId="7C48CB16" w:rsidR="006F6206" w:rsidRPr="005916B3" w:rsidRDefault="006F6206" w:rsidP="005916B3">
            <w:pPr>
              <w:spacing w:after="0"/>
              <w:rPr>
                <w:sz w:val="18"/>
                <w:szCs w:val="18"/>
              </w:rPr>
            </w:pPr>
          </w:p>
        </w:tc>
        <w:tc>
          <w:tcPr>
            <w:tcW w:w="2126" w:type="dxa"/>
            <w:vAlign w:val="bottom"/>
          </w:tcPr>
          <w:p w14:paraId="45749F61" w14:textId="741EE8F7" w:rsidR="006F6206" w:rsidRPr="005916B3" w:rsidRDefault="006F6206" w:rsidP="005916B3">
            <w:pPr>
              <w:spacing w:after="0"/>
              <w:rPr>
                <w:sz w:val="18"/>
                <w:szCs w:val="18"/>
              </w:rPr>
            </w:pPr>
          </w:p>
        </w:tc>
        <w:tc>
          <w:tcPr>
            <w:tcW w:w="1809" w:type="dxa"/>
            <w:vAlign w:val="bottom"/>
          </w:tcPr>
          <w:p w14:paraId="26133178" w14:textId="23A2EA9E" w:rsidR="006F6206" w:rsidRPr="008B4270" w:rsidRDefault="006F6206" w:rsidP="001164FC"/>
        </w:tc>
      </w:tr>
      <w:tr w:rsidR="006F6206" w:rsidRPr="006F6206" w14:paraId="1F5C9F4D" w14:textId="77777777" w:rsidTr="004E3F9A">
        <w:trPr>
          <w:trHeight w:val="614"/>
        </w:trPr>
        <w:tc>
          <w:tcPr>
            <w:tcW w:w="5245" w:type="dxa"/>
          </w:tcPr>
          <w:p w14:paraId="24B515F6" w14:textId="36CC2DE7" w:rsidR="003E1200" w:rsidRPr="008B4270" w:rsidRDefault="003E1200" w:rsidP="001164FC"/>
        </w:tc>
        <w:tc>
          <w:tcPr>
            <w:tcW w:w="2126" w:type="dxa"/>
          </w:tcPr>
          <w:p w14:paraId="521838CF" w14:textId="7811484A" w:rsidR="006F6206" w:rsidRPr="008B4270" w:rsidRDefault="006F6206" w:rsidP="001164FC"/>
        </w:tc>
        <w:tc>
          <w:tcPr>
            <w:tcW w:w="1809" w:type="dxa"/>
          </w:tcPr>
          <w:p w14:paraId="0648511E" w14:textId="29E1BE61" w:rsidR="006F6206" w:rsidRPr="008B4270" w:rsidRDefault="006F6206" w:rsidP="001164FC"/>
        </w:tc>
      </w:tr>
      <w:tr w:rsidR="006F6206" w:rsidRPr="006F6206" w14:paraId="28530846" w14:textId="77777777" w:rsidTr="004E3F9A">
        <w:trPr>
          <w:trHeight w:val="60"/>
        </w:trPr>
        <w:tc>
          <w:tcPr>
            <w:tcW w:w="5245" w:type="dxa"/>
            <w:vAlign w:val="bottom"/>
          </w:tcPr>
          <w:p w14:paraId="3F5817AD" w14:textId="65EF25A7" w:rsidR="0063179A" w:rsidRPr="008B4270" w:rsidRDefault="0063179A" w:rsidP="001164FC"/>
        </w:tc>
        <w:tc>
          <w:tcPr>
            <w:tcW w:w="3935" w:type="dxa"/>
            <w:gridSpan w:val="2"/>
            <w:vAlign w:val="bottom"/>
          </w:tcPr>
          <w:p w14:paraId="3191255C" w14:textId="21C49770" w:rsidR="006F6206" w:rsidRPr="006F6206" w:rsidRDefault="006F6206" w:rsidP="001164FC"/>
        </w:tc>
      </w:tr>
      <w:tr w:rsidR="00323CDC" w:rsidRPr="00323CDC" w14:paraId="4F27D877" w14:textId="77777777" w:rsidTr="004E3F9A">
        <w:trPr>
          <w:trHeight w:val="1171"/>
        </w:trPr>
        <w:tc>
          <w:tcPr>
            <w:tcW w:w="5245" w:type="dxa"/>
          </w:tcPr>
          <w:p w14:paraId="147134B5" w14:textId="35E6B160" w:rsidR="004E3F9A" w:rsidRPr="00323CDC" w:rsidRDefault="004E3F9A" w:rsidP="001164FC">
            <w:pPr>
              <w:rPr>
                <w:color w:val="FFFFFF" w:themeColor="background1"/>
              </w:rPr>
            </w:pPr>
          </w:p>
        </w:tc>
        <w:tc>
          <w:tcPr>
            <w:tcW w:w="3935" w:type="dxa"/>
            <w:gridSpan w:val="2"/>
          </w:tcPr>
          <w:p w14:paraId="55FFBDF9" w14:textId="07D8F78B" w:rsidR="006F6206" w:rsidRPr="00323CDC" w:rsidRDefault="006F6206" w:rsidP="001164FC">
            <w:pPr>
              <w:rPr>
                <w:color w:val="FFFFFF" w:themeColor="background1"/>
              </w:rPr>
            </w:pPr>
          </w:p>
        </w:tc>
      </w:tr>
    </w:tbl>
    <w:p w14:paraId="7A227E82" w14:textId="7ED96057" w:rsidR="00323CDC" w:rsidRPr="00323CDC" w:rsidRDefault="00323CDC" w:rsidP="00323CDC">
      <w:pPr>
        <w:spacing w:before="0" w:line="216" w:lineRule="auto"/>
        <w:rPr>
          <w:rFonts w:asciiTheme="minorHAnsi" w:hAnsiTheme="minorHAnsi" w:cstheme="minorBidi"/>
          <w:color w:val="FFFFFF" w:themeColor="background1"/>
        </w:rPr>
      </w:pPr>
      <w:r w:rsidRPr="00323CDC">
        <w:rPr>
          <w:b/>
          <w:noProof/>
          <w:color w:val="FFFFFF" w:themeColor="background1"/>
        </w:rPr>
        <w:drawing>
          <wp:anchor distT="0" distB="0" distL="114300" distR="114300" simplePos="0" relativeHeight="251661311" behindDoc="1" locked="0" layoutInCell="1" allowOverlap="1" wp14:anchorId="66D30406" wp14:editId="60492F94">
            <wp:simplePos x="0" y="0"/>
            <wp:positionH relativeFrom="page">
              <wp:posOffset>-12700</wp:posOffset>
            </wp:positionH>
            <wp:positionV relativeFrom="paragraph">
              <wp:posOffset>-865505</wp:posOffset>
            </wp:positionV>
            <wp:extent cx="7550150" cy="10679238"/>
            <wp:effectExtent l="0" t="0" r="0" b="8255"/>
            <wp:wrapNone/>
            <wp:docPr id="7" name="Bildobjekt 7" descr="En bild som visar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ktangel&#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50150" cy="10679238"/>
                    </a:xfrm>
                    <a:prstGeom prst="rect">
                      <a:avLst/>
                    </a:prstGeom>
                  </pic:spPr>
                </pic:pic>
              </a:graphicData>
            </a:graphic>
            <wp14:sizeRelH relativeFrom="margin">
              <wp14:pctWidth>0</wp14:pctWidth>
            </wp14:sizeRelH>
            <wp14:sizeRelV relativeFrom="margin">
              <wp14:pctHeight>0</wp14:pctHeight>
            </wp14:sizeRelV>
          </wp:anchor>
        </w:drawing>
      </w:r>
    </w:p>
    <w:p w14:paraId="74207A5B" w14:textId="38B27A35" w:rsidR="003735C0" w:rsidRDefault="003735C0" w:rsidP="00242C49">
      <w:pPr>
        <w:pStyle w:val="Rubrik"/>
      </w:pPr>
    </w:p>
    <w:p w14:paraId="027CA0B8" w14:textId="4A949E55" w:rsidR="00323CDC" w:rsidRDefault="00323CDC">
      <w:pPr>
        <w:spacing w:before="0" w:after="160" w:line="259" w:lineRule="auto"/>
      </w:pPr>
    </w:p>
    <w:p w14:paraId="46F8E1E8" w14:textId="77777777" w:rsidR="00323CDC" w:rsidRDefault="00323CDC">
      <w:pPr>
        <w:spacing w:before="0" w:after="160" w:line="259" w:lineRule="auto"/>
      </w:pPr>
    </w:p>
    <w:p w14:paraId="62B65F2B" w14:textId="0F66A348" w:rsidR="00323CDC" w:rsidRDefault="00323CDC">
      <w:pPr>
        <w:spacing w:before="0" w:after="160" w:line="259" w:lineRule="auto"/>
      </w:pPr>
    </w:p>
    <w:p w14:paraId="5753B6FB" w14:textId="481EB68C" w:rsidR="00323CDC" w:rsidRDefault="00323CDC">
      <w:pPr>
        <w:spacing w:before="0" w:after="160" w:line="259" w:lineRule="auto"/>
      </w:pPr>
    </w:p>
    <w:p w14:paraId="269CE562" w14:textId="71ED5484" w:rsidR="00323CDC" w:rsidRDefault="00323CDC">
      <w:pPr>
        <w:spacing w:before="0" w:after="160" w:line="259" w:lineRule="auto"/>
      </w:pPr>
    </w:p>
    <w:p w14:paraId="074E856C" w14:textId="20A0B46D" w:rsidR="00323CDC" w:rsidRDefault="00323CDC">
      <w:pPr>
        <w:spacing w:before="0" w:after="160" w:line="259" w:lineRule="auto"/>
      </w:pPr>
    </w:p>
    <w:p w14:paraId="2E9F1811" w14:textId="029406B9" w:rsidR="00323CDC" w:rsidRDefault="00323CDC">
      <w:pPr>
        <w:spacing w:before="0" w:after="160" w:line="259" w:lineRule="auto"/>
      </w:pPr>
    </w:p>
    <w:p w14:paraId="5B4D90F4" w14:textId="16EDAA84" w:rsidR="00323CDC" w:rsidRDefault="00323CDC">
      <w:pPr>
        <w:spacing w:before="0" w:after="160" w:line="259" w:lineRule="auto"/>
      </w:pPr>
    </w:p>
    <w:p w14:paraId="36B33F4E" w14:textId="77777777" w:rsidR="00323CDC" w:rsidRDefault="00323CDC">
      <w:pPr>
        <w:spacing w:before="0" w:after="160" w:line="259" w:lineRule="auto"/>
      </w:pPr>
    </w:p>
    <w:p w14:paraId="2CFBB8B3" w14:textId="77777777" w:rsidR="00323CDC" w:rsidRDefault="00323CDC">
      <w:pPr>
        <w:spacing w:before="0" w:after="160" w:line="259" w:lineRule="auto"/>
      </w:pPr>
    </w:p>
    <w:p w14:paraId="5F93BE62" w14:textId="67D2E580" w:rsidR="00323CDC" w:rsidRDefault="00E10903" w:rsidP="00323CDC">
      <w:pPr>
        <w:spacing w:before="0" w:line="240" w:lineRule="auto"/>
        <w:contextualSpacing/>
        <w:rPr>
          <w:rFonts w:asciiTheme="majorHAnsi" w:hAnsiTheme="majorHAnsi" w:cstheme="majorBidi"/>
          <w:b/>
          <w:color w:val="FFFFFF" w:themeColor="background1"/>
          <w:kern w:val="28"/>
          <w:sz w:val="56"/>
          <w:szCs w:val="56"/>
        </w:rPr>
      </w:pPr>
      <w:r>
        <w:rPr>
          <w:rFonts w:asciiTheme="majorHAnsi" w:hAnsiTheme="majorHAnsi" w:cstheme="majorBidi"/>
          <w:b/>
          <w:color w:val="FFFFFF" w:themeColor="background1"/>
          <w:kern w:val="28"/>
          <w:sz w:val="56"/>
          <w:szCs w:val="56"/>
        </w:rPr>
        <w:t xml:space="preserve">Plan för hantering av </w:t>
      </w:r>
      <w:r w:rsidR="007278FF">
        <w:rPr>
          <w:rFonts w:asciiTheme="majorHAnsi" w:hAnsiTheme="majorHAnsi" w:cstheme="majorBidi"/>
          <w:b/>
          <w:color w:val="FFFFFF" w:themeColor="background1"/>
          <w:kern w:val="28"/>
          <w:sz w:val="56"/>
          <w:szCs w:val="56"/>
        </w:rPr>
        <w:t>samhälls</w:t>
      </w:r>
      <w:r w:rsidR="0090540C">
        <w:rPr>
          <w:rFonts w:asciiTheme="majorHAnsi" w:hAnsiTheme="majorHAnsi" w:cstheme="majorBidi"/>
          <w:b/>
          <w:color w:val="FFFFFF" w:themeColor="background1"/>
          <w:kern w:val="28"/>
          <w:sz w:val="56"/>
          <w:szCs w:val="56"/>
        </w:rPr>
        <w:t>störning</w:t>
      </w:r>
    </w:p>
    <w:p w14:paraId="3FF95FB4" w14:textId="72B335A7" w:rsidR="00943074" w:rsidRDefault="00943074" w:rsidP="00323CDC">
      <w:pPr>
        <w:spacing w:before="0" w:line="240" w:lineRule="auto"/>
        <w:contextualSpacing/>
        <w:rPr>
          <w:rFonts w:asciiTheme="majorHAnsi" w:hAnsiTheme="majorHAnsi" w:cstheme="majorBidi"/>
          <w:b/>
          <w:color w:val="FFFFFF" w:themeColor="background1"/>
          <w:kern w:val="28"/>
          <w:sz w:val="24"/>
          <w:szCs w:val="24"/>
        </w:rPr>
      </w:pPr>
      <w:r w:rsidRPr="00943074">
        <w:rPr>
          <w:rFonts w:asciiTheme="majorHAnsi" w:hAnsiTheme="majorHAnsi" w:cstheme="majorBidi"/>
          <w:b/>
          <w:color w:val="FFFFFF" w:themeColor="background1"/>
          <w:kern w:val="28"/>
          <w:sz w:val="24"/>
          <w:szCs w:val="24"/>
        </w:rPr>
        <w:t>- i fredstid samt vid höjd beredskap</w:t>
      </w:r>
    </w:p>
    <w:p w14:paraId="601E2F4B" w14:textId="65FF43CB" w:rsidR="00943074" w:rsidRPr="00943074" w:rsidRDefault="00943074" w:rsidP="00323CDC">
      <w:pPr>
        <w:spacing w:before="0" w:line="240" w:lineRule="auto"/>
        <w:contextualSpacing/>
        <w:rPr>
          <w:rFonts w:asciiTheme="majorHAnsi" w:hAnsiTheme="majorHAnsi" w:cstheme="majorBidi"/>
          <w:b/>
          <w:color w:val="FFFFFF" w:themeColor="background1"/>
          <w:kern w:val="28"/>
          <w:sz w:val="24"/>
          <w:szCs w:val="24"/>
        </w:rPr>
      </w:pPr>
    </w:p>
    <w:p w14:paraId="41FBA086" w14:textId="7AC96423" w:rsidR="00323CDC" w:rsidRPr="00323CDC" w:rsidRDefault="004235FA" w:rsidP="00323CDC">
      <w:pPr>
        <w:spacing w:before="0" w:line="216" w:lineRule="auto"/>
        <w:rPr>
          <w:rFonts w:asciiTheme="minorHAnsi" w:hAnsiTheme="minorHAnsi" w:cstheme="minorBidi"/>
          <w:color w:val="FFFFFF" w:themeColor="background1"/>
          <w:sz w:val="32"/>
          <w:szCs w:val="32"/>
        </w:rPr>
      </w:pPr>
      <w:bookmarkStart w:id="0" w:name="_Hlk145678901"/>
      <w:r w:rsidRPr="00323CDC">
        <w:rPr>
          <w:rFonts w:asciiTheme="minorHAnsi" w:hAnsiTheme="minorHAnsi" w:cstheme="minorBidi"/>
          <w:color w:val="FFFFFF" w:themeColor="background1"/>
          <w:sz w:val="32"/>
          <w:szCs w:val="32"/>
        </w:rPr>
        <w:t>2023</w:t>
      </w:r>
      <w:r>
        <w:rPr>
          <w:rFonts w:asciiTheme="minorHAnsi" w:hAnsiTheme="minorHAnsi" w:cstheme="minorBidi"/>
          <w:color w:val="FFFFFF" w:themeColor="background1"/>
          <w:sz w:val="32"/>
          <w:szCs w:val="32"/>
        </w:rPr>
        <w:t>–2026</w:t>
      </w:r>
    </w:p>
    <w:p w14:paraId="6D4A163C" w14:textId="66E1824D" w:rsidR="00323CDC" w:rsidRPr="00323CDC" w:rsidRDefault="00323CDC" w:rsidP="00323CDC">
      <w:pPr>
        <w:spacing w:before="0" w:line="216" w:lineRule="auto"/>
        <w:rPr>
          <w:rFonts w:asciiTheme="minorHAnsi" w:hAnsiTheme="minorHAnsi" w:cstheme="minorBidi"/>
          <w:b/>
          <w:bCs/>
          <w:color w:val="FFFFFF" w:themeColor="background1"/>
          <w:sz w:val="32"/>
          <w:szCs w:val="32"/>
        </w:rPr>
      </w:pPr>
    </w:p>
    <w:p w14:paraId="4E43E8AB" w14:textId="5703ACF9" w:rsidR="00323CDC" w:rsidRPr="00323CDC" w:rsidRDefault="00323CDC" w:rsidP="00323CDC">
      <w:pPr>
        <w:spacing w:before="0" w:line="216" w:lineRule="auto"/>
        <w:rPr>
          <w:rFonts w:asciiTheme="minorHAnsi" w:hAnsiTheme="minorHAnsi" w:cstheme="minorBidi"/>
          <w:color w:val="FFFFFF" w:themeColor="background1"/>
        </w:rPr>
      </w:pPr>
    </w:p>
    <w:bookmarkEnd w:id="0"/>
    <w:p w14:paraId="4BCC13A2" w14:textId="77777777" w:rsidR="00323CDC" w:rsidRDefault="00323CDC">
      <w:pPr>
        <w:spacing w:before="0" w:after="160" w:line="259" w:lineRule="auto"/>
      </w:pPr>
    </w:p>
    <w:p w14:paraId="530DB556" w14:textId="77777777" w:rsidR="00323CDC" w:rsidRDefault="00323CDC">
      <w:pPr>
        <w:spacing w:before="0" w:after="160" w:line="259" w:lineRule="auto"/>
      </w:pPr>
    </w:p>
    <w:p w14:paraId="26402D44" w14:textId="77777777" w:rsidR="00323CDC" w:rsidRDefault="00323CDC">
      <w:pPr>
        <w:spacing w:before="0" w:after="160" w:line="259" w:lineRule="auto"/>
      </w:pPr>
    </w:p>
    <w:p w14:paraId="58AFF327" w14:textId="77777777" w:rsidR="00323CDC" w:rsidRDefault="00323CDC">
      <w:pPr>
        <w:spacing w:before="0" w:after="160" w:line="259" w:lineRule="auto"/>
      </w:pPr>
    </w:p>
    <w:p w14:paraId="0E4082D9" w14:textId="77777777" w:rsidR="00323CDC" w:rsidRDefault="00323CDC">
      <w:pPr>
        <w:spacing w:before="0" w:after="160" w:line="259" w:lineRule="auto"/>
      </w:pPr>
    </w:p>
    <w:p w14:paraId="00DA8257" w14:textId="77777777" w:rsidR="00323CDC" w:rsidRDefault="00323CDC">
      <w:pPr>
        <w:spacing w:before="0" w:after="160" w:line="259" w:lineRule="auto"/>
      </w:pPr>
    </w:p>
    <w:p w14:paraId="085A8127" w14:textId="2BF8DD88" w:rsidR="00943074" w:rsidRDefault="00943074">
      <w:pPr>
        <w:spacing w:before="0" w:after="160" w:line="259" w:lineRule="auto"/>
      </w:pPr>
    </w:p>
    <w:p w14:paraId="40A9E371" w14:textId="60CEB618" w:rsidR="00943074" w:rsidRDefault="00943074" w:rsidP="00943074"/>
    <w:tbl>
      <w:tblPr>
        <w:tblStyle w:val="Tabellrutnt"/>
        <w:tblpPr w:leftFromText="141" w:rightFromText="141" w:vertAnchor="text" w:horzAnchor="margin" w:tblpY="80"/>
        <w:tblW w:w="5000" w:type="pct"/>
        <w:tblLayout w:type="fixed"/>
        <w:tblCellMar>
          <w:top w:w="28" w:type="dxa"/>
          <w:left w:w="57" w:type="dxa"/>
          <w:right w:w="57" w:type="dxa"/>
        </w:tblCellMar>
        <w:tblLook w:val="04A0" w:firstRow="1" w:lastRow="0" w:firstColumn="1" w:lastColumn="0" w:noHBand="0" w:noVBand="1"/>
      </w:tblPr>
      <w:tblGrid>
        <w:gridCol w:w="1982"/>
        <w:gridCol w:w="1982"/>
        <w:gridCol w:w="1982"/>
        <w:gridCol w:w="1983"/>
      </w:tblGrid>
      <w:tr w:rsidR="00943074" w:rsidRPr="00017F4A" w14:paraId="2048043D" w14:textId="77777777" w:rsidTr="0030340F">
        <w:trPr>
          <w:cantSplit/>
        </w:trPr>
        <w:tc>
          <w:tcPr>
            <w:tcW w:w="3964" w:type="dxa"/>
            <w:gridSpan w:val="2"/>
            <w:tcBorders>
              <w:bottom w:val="nil"/>
            </w:tcBorders>
          </w:tcPr>
          <w:p w14:paraId="51998A8F" w14:textId="44F39EC5" w:rsidR="00943074" w:rsidRPr="00017F4A" w:rsidRDefault="00943074"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t>Dokumentinformation</w:t>
            </w:r>
          </w:p>
        </w:tc>
        <w:tc>
          <w:tcPr>
            <w:tcW w:w="1982" w:type="dxa"/>
            <w:tcBorders>
              <w:bottom w:val="nil"/>
            </w:tcBorders>
          </w:tcPr>
          <w:p w14:paraId="0A657BC6"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Dokumenttyp</w:t>
            </w:r>
          </w:p>
        </w:tc>
        <w:tc>
          <w:tcPr>
            <w:tcW w:w="1983" w:type="dxa"/>
            <w:tcBorders>
              <w:bottom w:val="nil"/>
            </w:tcBorders>
          </w:tcPr>
          <w:p w14:paraId="724A1D04"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Omfatt</w:t>
            </w:r>
            <w:r>
              <w:rPr>
                <w:rFonts w:asciiTheme="minorHAnsi" w:eastAsiaTheme="minorHAnsi" w:hAnsiTheme="minorHAnsi" w:cstheme="minorHAnsi"/>
                <w:sz w:val="14"/>
                <w:szCs w:val="14"/>
              </w:rPr>
              <w:t>ar (förv./verksamhet)</w:t>
            </w:r>
          </w:p>
        </w:tc>
      </w:tr>
      <w:tr w:rsidR="00943074" w:rsidRPr="00017F4A" w14:paraId="6A60F23E" w14:textId="77777777" w:rsidTr="0030340F">
        <w:trPr>
          <w:cantSplit/>
        </w:trPr>
        <w:tc>
          <w:tcPr>
            <w:tcW w:w="3964" w:type="dxa"/>
            <w:gridSpan w:val="2"/>
            <w:tcBorders>
              <w:top w:val="nil"/>
              <w:bottom w:val="single" w:sz="4" w:space="0" w:color="auto"/>
            </w:tcBorders>
          </w:tcPr>
          <w:p w14:paraId="05D74D4A" w14:textId="033643F8" w:rsidR="00943074" w:rsidRPr="00017F4A" w:rsidRDefault="0030340F" w:rsidP="003A7F36">
            <w:pPr>
              <w:pStyle w:val="Ledtext"/>
              <w:rPr>
                <w:rFonts w:asciiTheme="minorHAnsi" w:eastAsiaTheme="minorHAnsi" w:hAnsiTheme="minorHAnsi" w:cstheme="minorHAnsi"/>
                <w:szCs w:val="16"/>
              </w:rPr>
            </w:pPr>
            <w:r>
              <w:rPr>
                <w:rFonts w:asciiTheme="minorHAnsi" w:hAnsiTheme="minorHAnsi" w:cstheme="minorHAnsi"/>
                <w:szCs w:val="16"/>
              </w:rPr>
              <w:t xml:space="preserve">Planen är en del av Falu kommuns </w:t>
            </w:r>
            <w:r w:rsidR="0034763B">
              <w:rPr>
                <w:rFonts w:asciiTheme="minorHAnsi" w:hAnsiTheme="minorHAnsi" w:cstheme="minorHAnsi"/>
                <w:szCs w:val="16"/>
              </w:rPr>
              <w:t xml:space="preserve">arbete med </w:t>
            </w:r>
            <w:r>
              <w:rPr>
                <w:rFonts w:asciiTheme="minorHAnsi" w:hAnsiTheme="minorHAnsi" w:cstheme="minorHAnsi"/>
                <w:szCs w:val="16"/>
              </w:rPr>
              <w:t>kris</w:t>
            </w:r>
            <w:r w:rsidR="00D41E53">
              <w:rPr>
                <w:rFonts w:asciiTheme="minorHAnsi" w:hAnsiTheme="minorHAnsi" w:cstheme="minorHAnsi"/>
                <w:szCs w:val="16"/>
              </w:rPr>
              <w:t>beredskap</w:t>
            </w:r>
            <w:r>
              <w:rPr>
                <w:rFonts w:asciiTheme="minorHAnsi" w:hAnsiTheme="minorHAnsi" w:cstheme="minorHAnsi"/>
                <w:szCs w:val="16"/>
              </w:rPr>
              <w:t>. Ansvarig för framtagande är Risk- och säkerhetskontoret.</w:t>
            </w:r>
          </w:p>
        </w:tc>
        <w:tc>
          <w:tcPr>
            <w:tcW w:w="1982" w:type="dxa"/>
            <w:tcBorders>
              <w:top w:val="nil"/>
              <w:bottom w:val="single" w:sz="4" w:space="0" w:color="auto"/>
            </w:tcBorders>
          </w:tcPr>
          <w:p w14:paraId="2FBCBB0B" w14:textId="7A6F25B6" w:rsidR="00943074" w:rsidRPr="00017F4A" w:rsidRDefault="00943074"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Krisledningsplan</w:t>
            </w:r>
          </w:p>
        </w:tc>
        <w:tc>
          <w:tcPr>
            <w:tcW w:w="1983" w:type="dxa"/>
            <w:tcBorders>
              <w:top w:val="nil"/>
              <w:bottom w:val="single" w:sz="4" w:space="0" w:color="auto"/>
            </w:tcBorders>
          </w:tcPr>
          <w:p w14:paraId="76606072" w14:textId="77777777" w:rsidR="00943074" w:rsidRPr="00017F4A" w:rsidRDefault="00943074"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Kommunövergripande</w:t>
            </w:r>
          </w:p>
        </w:tc>
      </w:tr>
      <w:tr w:rsidR="00943074" w:rsidRPr="00017F4A" w14:paraId="2B622B7E" w14:textId="77777777" w:rsidTr="0030340F">
        <w:trPr>
          <w:cantSplit/>
        </w:trPr>
        <w:tc>
          <w:tcPr>
            <w:tcW w:w="3964" w:type="dxa"/>
            <w:gridSpan w:val="2"/>
            <w:vMerge w:val="restart"/>
          </w:tcPr>
          <w:p w14:paraId="243A260B" w14:textId="774A9673"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Författningsstöd</w:t>
            </w:r>
          </w:p>
          <w:p w14:paraId="65D22E97" w14:textId="69A4AE8A" w:rsidR="00943074" w:rsidRPr="00017F4A" w:rsidRDefault="00943074" w:rsidP="003A7F36">
            <w:pPr>
              <w:pStyle w:val="Ledtext"/>
              <w:rPr>
                <w:rFonts w:asciiTheme="minorHAnsi" w:eastAsiaTheme="minorHAnsi" w:hAnsiTheme="minorHAnsi" w:cstheme="minorHAnsi"/>
                <w:sz w:val="14"/>
                <w:szCs w:val="14"/>
              </w:rPr>
            </w:pPr>
            <w:r w:rsidRPr="008B2DEC">
              <w:rPr>
                <w:rFonts w:asciiTheme="minorHAnsi" w:eastAsiaTheme="minorHAnsi" w:hAnsiTheme="minorHAnsi" w:cstheme="minorHAnsi"/>
                <w:szCs w:val="16"/>
              </w:rPr>
              <w:t>Lag (2006:544) om kommuners och regioners åtgärder inför och vid extraordinära händelser i fredstid och höjd beredskap</w:t>
            </w:r>
            <w:r>
              <w:rPr>
                <w:rFonts w:asciiTheme="minorHAnsi" w:eastAsiaTheme="minorHAnsi" w:hAnsiTheme="minorHAnsi" w:cstheme="minorHAnsi"/>
                <w:szCs w:val="16"/>
              </w:rPr>
              <w:t>.</w:t>
            </w:r>
          </w:p>
        </w:tc>
        <w:tc>
          <w:tcPr>
            <w:tcW w:w="3965" w:type="dxa"/>
            <w:gridSpan w:val="2"/>
            <w:tcBorders>
              <w:bottom w:val="nil"/>
            </w:tcBorders>
          </w:tcPr>
          <w:p w14:paraId="4B523258" w14:textId="77777777" w:rsidR="00943074" w:rsidRPr="00017F4A" w:rsidRDefault="00943074"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t>Sekretess</w:t>
            </w:r>
          </w:p>
        </w:tc>
      </w:tr>
      <w:tr w:rsidR="00943074" w:rsidRPr="00017F4A" w14:paraId="61183049" w14:textId="77777777" w:rsidTr="0030340F">
        <w:trPr>
          <w:cantSplit/>
        </w:trPr>
        <w:tc>
          <w:tcPr>
            <w:tcW w:w="3964" w:type="dxa"/>
            <w:gridSpan w:val="2"/>
            <w:vMerge/>
            <w:tcBorders>
              <w:bottom w:val="single" w:sz="4" w:space="0" w:color="auto"/>
            </w:tcBorders>
          </w:tcPr>
          <w:p w14:paraId="702B4C39" w14:textId="77777777" w:rsidR="00943074" w:rsidRPr="00017F4A" w:rsidRDefault="00943074" w:rsidP="003A7F36">
            <w:pPr>
              <w:pStyle w:val="Ledtext"/>
              <w:rPr>
                <w:rFonts w:asciiTheme="minorHAnsi" w:eastAsiaTheme="minorHAnsi" w:hAnsiTheme="minorHAnsi" w:cstheme="minorHAnsi"/>
                <w:szCs w:val="16"/>
              </w:rPr>
            </w:pPr>
          </w:p>
        </w:tc>
        <w:tc>
          <w:tcPr>
            <w:tcW w:w="3965" w:type="dxa"/>
            <w:gridSpan w:val="2"/>
            <w:tcBorders>
              <w:top w:val="nil"/>
              <w:bottom w:val="single" w:sz="4" w:space="0" w:color="auto"/>
            </w:tcBorders>
          </w:tcPr>
          <w:p w14:paraId="4818238A" w14:textId="6DFFE47B" w:rsidR="00943074" w:rsidRPr="00671D86" w:rsidRDefault="0030340F" w:rsidP="003A7F36">
            <w:pPr>
              <w:pStyle w:val="Ledtext"/>
              <w:rPr>
                <w:rFonts w:asciiTheme="minorHAnsi" w:eastAsiaTheme="minorHAnsi" w:hAnsiTheme="minorHAnsi" w:cstheme="minorHAnsi"/>
                <w:color w:val="FF0000"/>
                <w:szCs w:val="16"/>
              </w:rPr>
            </w:pPr>
            <w:r w:rsidRPr="0030340F">
              <w:rPr>
                <w:rFonts w:asciiTheme="minorHAnsi" w:eastAsiaTheme="minorHAnsi" w:hAnsiTheme="minorHAnsi" w:cstheme="minorHAnsi"/>
                <w:szCs w:val="16"/>
                <w:lang w:eastAsia="en-US"/>
              </w:rPr>
              <w:t>Nej</w:t>
            </w:r>
          </w:p>
        </w:tc>
      </w:tr>
      <w:tr w:rsidR="00943074" w:rsidRPr="00CD53F3" w14:paraId="6339C0CE" w14:textId="77777777" w:rsidTr="0030340F">
        <w:trPr>
          <w:cantSplit/>
        </w:trPr>
        <w:tc>
          <w:tcPr>
            <w:tcW w:w="7929" w:type="dxa"/>
            <w:gridSpan w:val="4"/>
            <w:tcBorders>
              <w:left w:val="nil"/>
              <w:bottom w:val="single" w:sz="4" w:space="0" w:color="auto"/>
              <w:right w:val="nil"/>
            </w:tcBorders>
          </w:tcPr>
          <w:p w14:paraId="78014179" w14:textId="11D2EB6F" w:rsidR="00943074" w:rsidRPr="00CD53F3" w:rsidRDefault="00943074" w:rsidP="003A7F36">
            <w:pPr>
              <w:pStyle w:val="Tabellrubrik"/>
              <w:rPr>
                <w:rFonts w:asciiTheme="minorHAnsi" w:eastAsiaTheme="minorHAnsi" w:hAnsiTheme="minorHAnsi" w:cstheme="minorHAnsi"/>
                <w:sz w:val="18"/>
                <w:szCs w:val="18"/>
              </w:rPr>
            </w:pPr>
          </w:p>
        </w:tc>
      </w:tr>
      <w:tr w:rsidR="00943074" w:rsidRPr="00017F4A" w14:paraId="387CA146" w14:textId="77777777" w:rsidTr="0030340F">
        <w:trPr>
          <w:cantSplit/>
        </w:trPr>
        <w:tc>
          <w:tcPr>
            <w:tcW w:w="1982" w:type="dxa"/>
            <w:tcBorders>
              <w:bottom w:val="nil"/>
            </w:tcBorders>
          </w:tcPr>
          <w:p w14:paraId="39A696CC"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Beslutad</w:t>
            </w:r>
            <w:r>
              <w:rPr>
                <w:rFonts w:asciiTheme="minorHAnsi" w:eastAsiaTheme="minorHAnsi" w:hAnsiTheme="minorHAnsi" w:cstheme="minorHAnsi"/>
                <w:sz w:val="14"/>
                <w:szCs w:val="14"/>
              </w:rPr>
              <w:t>, datum</w:t>
            </w:r>
          </w:p>
        </w:tc>
        <w:tc>
          <w:tcPr>
            <w:tcW w:w="1982" w:type="dxa"/>
            <w:tcBorders>
              <w:bottom w:val="nil"/>
            </w:tcBorders>
          </w:tcPr>
          <w:p w14:paraId="46F3E288" w14:textId="335A3ABB" w:rsidR="00943074" w:rsidRPr="00017F4A" w:rsidRDefault="00943074"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t>Ska</w:t>
            </w:r>
            <w:r w:rsidRPr="00017F4A">
              <w:rPr>
                <w:rFonts w:asciiTheme="minorHAnsi" w:eastAsiaTheme="minorHAnsi" w:hAnsiTheme="minorHAnsi" w:cstheme="minorHAnsi"/>
                <w:sz w:val="14"/>
                <w:szCs w:val="14"/>
              </w:rPr>
              <w:t xml:space="preserve"> revideras</w:t>
            </w:r>
            <w:r>
              <w:rPr>
                <w:rFonts w:asciiTheme="minorHAnsi" w:eastAsiaTheme="minorHAnsi" w:hAnsiTheme="minorHAnsi" w:cstheme="minorHAnsi"/>
                <w:sz w:val="14"/>
                <w:szCs w:val="14"/>
              </w:rPr>
              <w:t xml:space="preserve"> </w:t>
            </w:r>
          </w:p>
        </w:tc>
        <w:tc>
          <w:tcPr>
            <w:tcW w:w="1982" w:type="dxa"/>
            <w:tcBorders>
              <w:bottom w:val="nil"/>
            </w:tcBorders>
          </w:tcPr>
          <w:p w14:paraId="15464DC1" w14:textId="67BCCA34" w:rsidR="00943074" w:rsidRPr="00017F4A" w:rsidRDefault="0030340F"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t>Beslutsinstans</w:t>
            </w:r>
          </w:p>
        </w:tc>
        <w:tc>
          <w:tcPr>
            <w:tcW w:w="1983" w:type="dxa"/>
            <w:tcBorders>
              <w:bottom w:val="nil"/>
            </w:tcBorders>
          </w:tcPr>
          <w:p w14:paraId="4521B07E"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Diarienummer</w:t>
            </w:r>
          </w:p>
        </w:tc>
      </w:tr>
      <w:tr w:rsidR="00943074" w:rsidRPr="00017F4A" w14:paraId="31641044" w14:textId="77777777" w:rsidTr="0030340F">
        <w:trPr>
          <w:cantSplit/>
        </w:trPr>
        <w:tc>
          <w:tcPr>
            <w:tcW w:w="1982" w:type="dxa"/>
            <w:tcBorders>
              <w:top w:val="nil"/>
              <w:bottom w:val="single" w:sz="4" w:space="0" w:color="auto"/>
            </w:tcBorders>
          </w:tcPr>
          <w:p w14:paraId="36DDAB33" w14:textId="77777777" w:rsidR="00943074" w:rsidRDefault="00943074"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2023-12-</w:t>
            </w:r>
            <w:r w:rsidR="003D2B64">
              <w:rPr>
                <w:rFonts w:asciiTheme="minorHAnsi" w:eastAsiaTheme="minorHAnsi" w:hAnsiTheme="minorHAnsi" w:cstheme="minorHAnsi"/>
                <w:szCs w:val="16"/>
              </w:rPr>
              <w:t>20</w:t>
            </w:r>
          </w:p>
          <w:p w14:paraId="2043C98E" w14:textId="0336EFA7" w:rsidR="0030340F" w:rsidRPr="00017F4A" w:rsidRDefault="0030340F" w:rsidP="003A7F36">
            <w:pPr>
              <w:pStyle w:val="Ledtext"/>
              <w:rPr>
                <w:rFonts w:asciiTheme="minorHAnsi" w:eastAsiaTheme="minorHAnsi" w:hAnsiTheme="minorHAnsi" w:cstheme="minorHAnsi"/>
                <w:szCs w:val="16"/>
              </w:rPr>
            </w:pPr>
          </w:p>
        </w:tc>
        <w:tc>
          <w:tcPr>
            <w:tcW w:w="1982" w:type="dxa"/>
            <w:tcBorders>
              <w:top w:val="nil"/>
              <w:bottom w:val="single" w:sz="4" w:space="0" w:color="auto"/>
            </w:tcBorders>
          </w:tcPr>
          <w:p w14:paraId="63981F3B" w14:textId="433F4230" w:rsidR="00943074" w:rsidRPr="00017F4A" w:rsidRDefault="006044DB" w:rsidP="003A7F36">
            <w:pPr>
              <w:pStyle w:val="Ledtext"/>
              <w:rPr>
                <w:rFonts w:asciiTheme="minorHAnsi" w:eastAsiaTheme="minorHAnsi" w:hAnsiTheme="minorHAnsi" w:cstheme="minorHAnsi"/>
                <w:szCs w:val="16"/>
              </w:rPr>
            </w:pPr>
            <w:r>
              <w:rPr>
                <w:rFonts w:asciiTheme="minorHAnsi" w:eastAsiaTheme="minorHAnsi" w:hAnsiTheme="minorHAnsi" w:cstheme="minorHAnsi"/>
                <w:sz w:val="14"/>
                <w:szCs w:val="14"/>
              </w:rPr>
              <w:t>vid behov och senast år</w:t>
            </w:r>
            <w:r w:rsidRPr="00017F4A">
              <w:rPr>
                <w:rFonts w:asciiTheme="minorHAnsi" w:eastAsiaTheme="minorHAnsi" w:hAnsiTheme="minorHAnsi" w:cstheme="minorHAnsi"/>
                <w:szCs w:val="16"/>
              </w:rPr>
              <w:t xml:space="preserve"> </w:t>
            </w:r>
            <w:r w:rsidR="00943074" w:rsidRPr="00017F4A">
              <w:rPr>
                <w:rFonts w:asciiTheme="minorHAnsi" w:eastAsiaTheme="minorHAnsi" w:hAnsiTheme="minorHAnsi" w:cstheme="minorHAnsi"/>
                <w:szCs w:val="16"/>
              </w:rPr>
              <w:t>202</w:t>
            </w:r>
            <w:r w:rsidR="00943074">
              <w:rPr>
                <w:rFonts w:asciiTheme="minorHAnsi" w:eastAsiaTheme="minorHAnsi" w:hAnsiTheme="minorHAnsi" w:cstheme="minorHAnsi"/>
                <w:szCs w:val="16"/>
              </w:rPr>
              <w:t>6</w:t>
            </w:r>
          </w:p>
        </w:tc>
        <w:tc>
          <w:tcPr>
            <w:tcW w:w="1982" w:type="dxa"/>
            <w:tcBorders>
              <w:top w:val="nil"/>
              <w:bottom w:val="single" w:sz="4" w:space="0" w:color="auto"/>
            </w:tcBorders>
          </w:tcPr>
          <w:p w14:paraId="5DF301AF" w14:textId="3A9F59EA" w:rsidR="00943074" w:rsidRPr="00017F4A" w:rsidRDefault="0030340F"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Kommundirektör</w:t>
            </w:r>
          </w:p>
        </w:tc>
        <w:tc>
          <w:tcPr>
            <w:tcW w:w="1983" w:type="dxa"/>
            <w:tcBorders>
              <w:top w:val="nil"/>
              <w:bottom w:val="single" w:sz="4" w:space="0" w:color="auto"/>
            </w:tcBorders>
          </w:tcPr>
          <w:p w14:paraId="4E947BF4" w14:textId="55D24ABC" w:rsidR="00943074" w:rsidRPr="00017F4A" w:rsidRDefault="003D2B64" w:rsidP="003A7F36">
            <w:pPr>
              <w:pStyle w:val="Sidhuvud"/>
              <w:rPr>
                <w:rFonts w:asciiTheme="minorHAnsi" w:hAnsiTheme="minorHAnsi" w:cstheme="minorHAnsi"/>
                <w:sz w:val="16"/>
                <w:szCs w:val="16"/>
              </w:rPr>
            </w:pPr>
            <w:r w:rsidRPr="003D2B64">
              <w:rPr>
                <w:rFonts w:asciiTheme="minorHAnsi" w:hAnsiTheme="minorHAnsi" w:cstheme="minorHAnsi"/>
                <w:sz w:val="16"/>
                <w:szCs w:val="16"/>
              </w:rPr>
              <w:t>KS0327/23</w:t>
            </w:r>
          </w:p>
        </w:tc>
      </w:tr>
    </w:tbl>
    <w:p w14:paraId="66D0C543" w14:textId="77777777" w:rsidR="00943074" w:rsidRPr="008B2DEC" w:rsidRDefault="00943074" w:rsidP="00943074"/>
    <w:p w14:paraId="6FD21CA8" w14:textId="77777777" w:rsidR="00975E10" w:rsidRPr="00167807" w:rsidRDefault="00975E10" w:rsidP="00975E10">
      <w:pPr>
        <w:pStyle w:val="Rubrik3"/>
        <w:numPr>
          <w:ilvl w:val="0"/>
          <w:numId w:val="0"/>
        </w:numPr>
        <w:rPr>
          <w:rStyle w:val="Stark"/>
          <w:b w:val="0"/>
          <w:bCs/>
        </w:rPr>
      </w:pPr>
      <w:r w:rsidRPr="00167807">
        <w:rPr>
          <w:rStyle w:val="Stark"/>
          <w:b w:val="0"/>
          <w:bCs/>
        </w:rPr>
        <w:t>Styrdokument för kommunens krisberedskapsplanering</w:t>
      </w:r>
    </w:p>
    <w:p w14:paraId="6AA25B2E" w14:textId="77777777" w:rsidR="00975E10" w:rsidRPr="00167807" w:rsidRDefault="00975E10" w:rsidP="00975E10">
      <w:pPr>
        <w:pStyle w:val="Liststycke"/>
        <w:numPr>
          <w:ilvl w:val="0"/>
          <w:numId w:val="33"/>
        </w:numPr>
        <w:rPr>
          <w:sz w:val="18"/>
          <w:szCs w:val="18"/>
        </w:rPr>
      </w:pPr>
      <w:r w:rsidRPr="00167807">
        <w:rPr>
          <w:sz w:val="18"/>
          <w:szCs w:val="18"/>
        </w:rPr>
        <w:t>Falu kommuns risk- och sårbarhetsanalys 2023–2026, fastställs av kommunfullmäktige.</w:t>
      </w:r>
    </w:p>
    <w:p w14:paraId="7190E12E" w14:textId="77777777" w:rsidR="00975E10" w:rsidRPr="00167807" w:rsidRDefault="00975E10" w:rsidP="00975E10">
      <w:pPr>
        <w:pStyle w:val="Liststycke"/>
        <w:numPr>
          <w:ilvl w:val="0"/>
          <w:numId w:val="33"/>
        </w:numPr>
        <w:rPr>
          <w:sz w:val="18"/>
          <w:szCs w:val="18"/>
        </w:rPr>
      </w:pPr>
      <w:r w:rsidRPr="00167807">
        <w:rPr>
          <w:sz w:val="18"/>
          <w:szCs w:val="18"/>
        </w:rPr>
        <w:t>Styrdokument för Falu kommuns arbete med krisberedskap 2023–2026, fastställs av kommunfullmäktige.</w:t>
      </w:r>
    </w:p>
    <w:p w14:paraId="5E1B8A02" w14:textId="77777777" w:rsidR="00975E10" w:rsidRPr="00167807" w:rsidRDefault="00975E10" w:rsidP="00975E10">
      <w:pPr>
        <w:pStyle w:val="Liststycke"/>
        <w:numPr>
          <w:ilvl w:val="0"/>
          <w:numId w:val="33"/>
        </w:numPr>
        <w:rPr>
          <w:sz w:val="18"/>
          <w:szCs w:val="18"/>
        </w:rPr>
      </w:pPr>
      <w:r w:rsidRPr="00167807">
        <w:rPr>
          <w:sz w:val="18"/>
          <w:szCs w:val="18"/>
        </w:rPr>
        <w:t>Krisledningsnämndens reglemente, fastställs av kommunfullmäktige.</w:t>
      </w:r>
    </w:p>
    <w:p w14:paraId="618A68EF" w14:textId="77777777" w:rsidR="00975E10" w:rsidRPr="00975E10" w:rsidRDefault="00975E10" w:rsidP="00975E10">
      <w:pPr>
        <w:pStyle w:val="Liststycke"/>
        <w:numPr>
          <w:ilvl w:val="0"/>
          <w:numId w:val="33"/>
        </w:numPr>
        <w:rPr>
          <w:sz w:val="18"/>
          <w:szCs w:val="18"/>
          <w:highlight w:val="yellow"/>
        </w:rPr>
      </w:pPr>
      <w:r w:rsidRPr="00975E10">
        <w:rPr>
          <w:sz w:val="18"/>
          <w:szCs w:val="18"/>
          <w:highlight w:val="yellow"/>
        </w:rPr>
        <w:t>Plan för hantering av samhällsstörning 2023–2026, fastställs av kommundirektör.</w:t>
      </w:r>
    </w:p>
    <w:p w14:paraId="15E87C7B" w14:textId="77777777" w:rsidR="00975E10" w:rsidRPr="00975E10" w:rsidRDefault="00975E10" w:rsidP="00975E10">
      <w:pPr>
        <w:pStyle w:val="Liststycke"/>
        <w:numPr>
          <w:ilvl w:val="0"/>
          <w:numId w:val="33"/>
        </w:numPr>
        <w:rPr>
          <w:sz w:val="18"/>
          <w:szCs w:val="18"/>
        </w:rPr>
      </w:pPr>
      <w:r w:rsidRPr="00975E10">
        <w:rPr>
          <w:sz w:val="18"/>
          <w:szCs w:val="18"/>
        </w:rPr>
        <w:t>Utbildnings- och övningsplan 2023–2026, fastställs av kommundirektör.</w:t>
      </w:r>
    </w:p>
    <w:p w14:paraId="12F59AC8" w14:textId="6482C8B4" w:rsidR="003735C0" w:rsidRDefault="003735C0">
      <w:pPr>
        <w:spacing w:before="0" w:after="160" w:line="259" w:lineRule="auto"/>
        <w:rPr>
          <w:rFonts w:asciiTheme="majorHAnsi" w:eastAsiaTheme="majorEastAsia" w:hAnsiTheme="majorHAnsi" w:cstheme="majorBidi"/>
          <w:bCs/>
          <w:sz w:val="36"/>
          <w:szCs w:val="36"/>
        </w:rPr>
      </w:pPr>
      <w:r>
        <w:br w:type="page"/>
      </w:r>
    </w:p>
    <w:sdt>
      <w:sdtPr>
        <w:rPr>
          <w:rFonts w:ascii="Arial" w:eastAsiaTheme="minorHAnsi" w:hAnsi="Arial" w:cs="Arial"/>
          <w:b/>
          <w:bCs/>
          <w:sz w:val="16"/>
          <w:szCs w:val="16"/>
          <w:lang w:eastAsia="en-US"/>
        </w:rPr>
        <w:id w:val="-1875379524"/>
        <w:docPartObj>
          <w:docPartGallery w:val="Table of Contents"/>
          <w:docPartUnique/>
        </w:docPartObj>
      </w:sdtPr>
      <w:sdtEndPr>
        <w:rPr>
          <w:b w:val="0"/>
          <w:bCs w:val="0"/>
        </w:rPr>
      </w:sdtEndPr>
      <w:sdtContent>
        <w:p w14:paraId="6FCB7735" w14:textId="77777777" w:rsidR="00FF5C75" w:rsidRPr="00323CDC" w:rsidRDefault="00FF5C75" w:rsidP="00FF5C75">
          <w:pPr>
            <w:pStyle w:val="Brdtext"/>
            <w:tabs>
              <w:tab w:val="left" w:pos="567"/>
            </w:tabs>
            <w:spacing w:before="0" w:after="60" w:line="240" w:lineRule="auto"/>
            <w:ind w:left="284" w:hanging="284"/>
            <w:rPr>
              <w:rFonts w:ascii="Arial" w:hAnsi="Arial" w:cs="Arial"/>
              <w:b/>
              <w:bCs/>
              <w:sz w:val="36"/>
              <w:szCs w:val="36"/>
            </w:rPr>
          </w:pPr>
          <w:r w:rsidRPr="00323CDC">
            <w:rPr>
              <w:rFonts w:ascii="Arial" w:hAnsi="Arial" w:cs="Arial"/>
              <w:b/>
              <w:bCs/>
              <w:sz w:val="36"/>
              <w:szCs w:val="36"/>
            </w:rPr>
            <w:t>Innehåll</w:t>
          </w:r>
        </w:p>
        <w:p w14:paraId="6AB6D880" w14:textId="418A20D9" w:rsidR="007E13F3" w:rsidRDefault="00FF5C75">
          <w:pPr>
            <w:pStyle w:val="Innehll1"/>
            <w:tabs>
              <w:tab w:val="right" w:leader="dot" w:pos="7929"/>
            </w:tabs>
            <w:rPr>
              <w:rFonts w:asciiTheme="minorHAnsi" w:eastAsiaTheme="minorEastAsia" w:hAnsiTheme="minorHAnsi" w:cstheme="minorBidi"/>
              <w:noProof/>
              <w:sz w:val="22"/>
              <w:szCs w:val="22"/>
              <w:lang w:eastAsia="sv-SE"/>
            </w:rPr>
          </w:pPr>
          <w:r w:rsidRPr="00FF5C75">
            <w:rPr>
              <w:sz w:val="16"/>
              <w:szCs w:val="16"/>
            </w:rPr>
            <w:fldChar w:fldCharType="begin"/>
          </w:r>
          <w:r w:rsidRPr="00FF5C75">
            <w:rPr>
              <w:sz w:val="16"/>
              <w:szCs w:val="16"/>
            </w:rPr>
            <w:instrText xml:space="preserve"> TOC \o "1-2" \h \z \u </w:instrText>
          </w:r>
          <w:r w:rsidRPr="00FF5C75">
            <w:rPr>
              <w:sz w:val="16"/>
              <w:szCs w:val="16"/>
            </w:rPr>
            <w:fldChar w:fldCharType="separate"/>
          </w:r>
          <w:hyperlink w:anchor="_Toc153446684" w:history="1">
            <w:r w:rsidR="007E13F3" w:rsidRPr="0098200E">
              <w:rPr>
                <w:rStyle w:val="Hyperlnk"/>
                <w:noProof/>
              </w:rPr>
              <w:t>Inledning</w:t>
            </w:r>
            <w:r w:rsidR="007E13F3">
              <w:rPr>
                <w:noProof/>
                <w:webHidden/>
              </w:rPr>
              <w:tab/>
            </w:r>
            <w:r w:rsidR="007E13F3">
              <w:rPr>
                <w:noProof/>
                <w:webHidden/>
              </w:rPr>
              <w:fldChar w:fldCharType="begin"/>
            </w:r>
            <w:r w:rsidR="007E13F3">
              <w:rPr>
                <w:noProof/>
                <w:webHidden/>
              </w:rPr>
              <w:instrText xml:space="preserve"> PAGEREF _Toc153446684 \h </w:instrText>
            </w:r>
            <w:r w:rsidR="007E13F3">
              <w:rPr>
                <w:noProof/>
                <w:webHidden/>
              </w:rPr>
            </w:r>
            <w:r w:rsidR="007E13F3">
              <w:rPr>
                <w:noProof/>
                <w:webHidden/>
              </w:rPr>
              <w:fldChar w:fldCharType="separate"/>
            </w:r>
            <w:r w:rsidR="005F48F3">
              <w:rPr>
                <w:noProof/>
                <w:webHidden/>
              </w:rPr>
              <w:t>4</w:t>
            </w:r>
            <w:r w:rsidR="007E13F3">
              <w:rPr>
                <w:noProof/>
                <w:webHidden/>
              </w:rPr>
              <w:fldChar w:fldCharType="end"/>
            </w:r>
          </w:hyperlink>
        </w:p>
        <w:p w14:paraId="039C9147" w14:textId="03CBB3A1"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85" w:history="1">
            <w:r w:rsidR="007E13F3" w:rsidRPr="0098200E">
              <w:rPr>
                <w:rStyle w:val="Hyperlnk"/>
                <w:noProof/>
              </w:rPr>
              <w:t>1.1.</w:t>
            </w:r>
            <w:r w:rsidR="007E13F3">
              <w:rPr>
                <w:rFonts w:asciiTheme="minorHAnsi" w:eastAsiaTheme="minorEastAsia" w:hAnsiTheme="minorHAnsi" w:cstheme="minorBidi"/>
                <w:noProof/>
                <w:sz w:val="22"/>
                <w:szCs w:val="22"/>
                <w:lang w:eastAsia="sv-SE"/>
              </w:rPr>
              <w:tab/>
            </w:r>
            <w:r w:rsidR="007E13F3" w:rsidRPr="0098200E">
              <w:rPr>
                <w:rStyle w:val="Hyperlnk"/>
                <w:noProof/>
              </w:rPr>
              <w:t>Syfte</w:t>
            </w:r>
            <w:r w:rsidR="007E13F3">
              <w:rPr>
                <w:noProof/>
                <w:webHidden/>
              </w:rPr>
              <w:tab/>
            </w:r>
            <w:r w:rsidR="007E13F3">
              <w:rPr>
                <w:noProof/>
                <w:webHidden/>
              </w:rPr>
              <w:fldChar w:fldCharType="begin"/>
            </w:r>
            <w:r w:rsidR="007E13F3">
              <w:rPr>
                <w:noProof/>
                <w:webHidden/>
              </w:rPr>
              <w:instrText xml:space="preserve"> PAGEREF _Toc153446685 \h </w:instrText>
            </w:r>
            <w:r w:rsidR="007E13F3">
              <w:rPr>
                <w:noProof/>
                <w:webHidden/>
              </w:rPr>
            </w:r>
            <w:r w:rsidR="007E13F3">
              <w:rPr>
                <w:noProof/>
                <w:webHidden/>
              </w:rPr>
              <w:fldChar w:fldCharType="separate"/>
            </w:r>
            <w:r>
              <w:rPr>
                <w:noProof/>
                <w:webHidden/>
              </w:rPr>
              <w:t>4</w:t>
            </w:r>
            <w:r w:rsidR="007E13F3">
              <w:rPr>
                <w:noProof/>
                <w:webHidden/>
              </w:rPr>
              <w:fldChar w:fldCharType="end"/>
            </w:r>
          </w:hyperlink>
        </w:p>
        <w:p w14:paraId="287DFE0D" w14:textId="58F2934D"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86" w:history="1">
            <w:r w:rsidR="007E13F3" w:rsidRPr="0098200E">
              <w:rPr>
                <w:rStyle w:val="Hyperlnk"/>
                <w:noProof/>
              </w:rPr>
              <w:t>1.2.</w:t>
            </w:r>
            <w:r w:rsidR="007E13F3">
              <w:rPr>
                <w:rFonts w:asciiTheme="minorHAnsi" w:eastAsiaTheme="minorEastAsia" w:hAnsiTheme="minorHAnsi" w:cstheme="minorBidi"/>
                <w:noProof/>
                <w:sz w:val="22"/>
                <w:szCs w:val="22"/>
                <w:lang w:eastAsia="sv-SE"/>
              </w:rPr>
              <w:tab/>
            </w:r>
            <w:r w:rsidR="007E13F3" w:rsidRPr="0098200E">
              <w:rPr>
                <w:rStyle w:val="Hyperlnk"/>
                <w:noProof/>
              </w:rPr>
              <w:t>Definitioner</w:t>
            </w:r>
            <w:r w:rsidR="007E13F3">
              <w:rPr>
                <w:noProof/>
                <w:webHidden/>
              </w:rPr>
              <w:tab/>
            </w:r>
            <w:r w:rsidR="007E13F3">
              <w:rPr>
                <w:noProof/>
                <w:webHidden/>
              </w:rPr>
              <w:fldChar w:fldCharType="begin"/>
            </w:r>
            <w:r w:rsidR="007E13F3">
              <w:rPr>
                <w:noProof/>
                <w:webHidden/>
              </w:rPr>
              <w:instrText xml:space="preserve"> PAGEREF _Toc153446686 \h </w:instrText>
            </w:r>
            <w:r w:rsidR="007E13F3">
              <w:rPr>
                <w:noProof/>
                <w:webHidden/>
              </w:rPr>
            </w:r>
            <w:r w:rsidR="007E13F3">
              <w:rPr>
                <w:noProof/>
                <w:webHidden/>
              </w:rPr>
              <w:fldChar w:fldCharType="separate"/>
            </w:r>
            <w:r>
              <w:rPr>
                <w:noProof/>
                <w:webHidden/>
              </w:rPr>
              <w:t>4</w:t>
            </w:r>
            <w:r w:rsidR="007E13F3">
              <w:rPr>
                <w:noProof/>
                <w:webHidden/>
              </w:rPr>
              <w:fldChar w:fldCharType="end"/>
            </w:r>
          </w:hyperlink>
        </w:p>
        <w:p w14:paraId="0488077A" w14:textId="2AF8A7C5" w:rsidR="007E13F3" w:rsidRDefault="005F48F3">
          <w:pPr>
            <w:pStyle w:val="Innehll1"/>
            <w:tabs>
              <w:tab w:val="left" w:pos="440"/>
              <w:tab w:val="right" w:leader="dot" w:pos="7929"/>
            </w:tabs>
            <w:rPr>
              <w:rFonts w:asciiTheme="minorHAnsi" w:eastAsiaTheme="minorEastAsia" w:hAnsiTheme="minorHAnsi" w:cstheme="minorBidi"/>
              <w:noProof/>
              <w:sz w:val="22"/>
              <w:szCs w:val="22"/>
              <w:lang w:eastAsia="sv-SE"/>
            </w:rPr>
          </w:pPr>
          <w:hyperlink w:anchor="_Toc153446687" w:history="1">
            <w:r w:rsidR="007E13F3" w:rsidRPr="0098200E">
              <w:rPr>
                <w:rStyle w:val="Hyperlnk"/>
                <w:noProof/>
              </w:rPr>
              <w:t>2.</w:t>
            </w:r>
            <w:r w:rsidR="007E13F3">
              <w:rPr>
                <w:rFonts w:asciiTheme="minorHAnsi" w:eastAsiaTheme="minorEastAsia" w:hAnsiTheme="minorHAnsi" w:cstheme="minorBidi"/>
                <w:noProof/>
                <w:sz w:val="22"/>
                <w:szCs w:val="22"/>
                <w:lang w:eastAsia="sv-SE"/>
              </w:rPr>
              <w:tab/>
            </w:r>
            <w:r w:rsidR="007E13F3" w:rsidRPr="0098200E">
              <w:rPr>
                <w:rStyle w:val="Hyperlnk"/>
                <w:noProof/>
              </w:rPr>
              <w:t>Falu kommuns arbete med krisberedskap</w:t>
            </w:r>
            <w:r w:rsidR="007E13F3">
              <w:rPr>
                <w:noProof/>
                <w:webHidden/>
              </w:rPr>
              <w:tab/>
            </w:r>
            <w:r w:rsidR="007E13F3">
              <w:rPr>
                <w:noProof/>
                <w:webHidden/>
              </w:rPr>
              <w:fldChar w:fldCharType="begin"/>
            </w:r>
            <w:r w:rsidR="007E13F3">
              <w:rPr>
                <w:noProof/>
                <w:webHidden/>
              </w:rPr>
              <w:instrText xml:space="preserve"> PAGEREF _Toc153446687 \h </w:instrText>
            </w:r>
            <w:r w:rsidR="007E13F3">
              <w:rPr>
                <w:noProof/>
                <w:webHidden/>
              </w:rPr>
            </w:r>
            <w:r w:rsidR="007E13F3">
              <w:rPr>
                <w:noProof/>
                <w:webHidden/>
              </w:rPr>
              <w:fldChar w:fldCharType="separate"/>
            </w:r>
            <w:r>
              <w:rPr>
                <w:noProof/>
                <w:webHidden/>
              </w:rPr>
              <w:t>5</w:t>
            </w:r>
            <w:r w:rsidR="007E13F3">
              <w:rPr>
                <w:noProof/>
                <w:webHidden/>
              </w:rPr>
              <w:fldChar w:fldCharType="end"/>
            </w:r>
          </w:hyperlink>
        </w:p>
        <w:p w14:paraId="7193831F" w14:textId="2D940448"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88" w:history="1">
            <w:r w:rsidR="007E13F3" w:rsidRPr="0098200E">
              <w:rPr>
                <w:rStyle w:val="Hyperlnk"/>
                <w:noProof/>
              </w:rPr>
              <w:t>2.1.</w:t>
            </w:r>
            <w:r w:rsidR="007E13F3">
              <w:rPr>
                <w:rFonts w:asciiTheme="minorHAnsi" w:eastAsiaTheme="minorEastAsia" w:hAnsiTheme="minorHAnsi" w:cstheme="minorBidi"/>
                <w:noProof/>
                <w:sz w:val="22"/>
                <w:szCs w:val="22"/>
                <w:lang w:eastAsia="sv-SE"/>
              </w:rPr>
              <w:tab/>
            </w:r>
            <w:r w:rsidR="007E13F3" w:rsidRPr="0098200E">
              <w:rPr>
                <w:rStyle w:val="Hyperlnk"/>
                <w:noProof/>
              </w:rPr>
              <w:t>Ansvar för framtagande och fastställande av planering</w:t>
            </w:r>
            <w:r w:rsidR="007E13F3">
              <w:rPr>
                <w:noProof/>
                <w:webHidden/>
              </w:rPr>
              <w:tab/>
            </w:r>
            <w:r w:rsidR="007E13F3">
              <w:rPr>
                <w:noProof/>
                <w:webHidden/>
              </w:rPr>
              <w:fldChar w:fldCharType="begin"/>
            </w:r>
            <w:r w:rsidR="007E13F3">
              <w:rPr>
                <w:noProof/>
                <w:webHidden/>
              </w:rPr>
              <w:instrText xml:space="preserve"> PAGEREF _Toc153446688 \h </w:instrText>
            </w:r>
            <w:r w:rsidR="007E13F3">
              <w:rPr>
                <w:noProof/>
                <w:webHidden/>
              </w:rPr>
            </w:r>
            <w:r w:rsidR="007E13F3">
              <w:rPr>
                <w:noProof/>
                <w:webHidden/>
              </w:rPr>
              <w:fldChar w:fldCharType="separate"/>
            </w:r>
            <w:r>
              <w:rPr>
                <w:noProof/>
                <w:webHidden/>
              </w:rPr>
              <w:t>5</w:t>
            </w:r>
            <w:r w:rsidR="007E13F3">
              <w:rPr>
                <w:noProof/>
                <w:webHidden/>
              </w:rPr>
              <w:fldChar w:fldCharType="end"/>
            </w:r>
          </w:hyperlink>
        </w:p>
        <w:p w14:paraId="431A381E" w14:textId="7F6037BD"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89" w:history="1">
            <w:r w:rsidR="007E13F3" w:rsidRPr="0098200E">
              <w:rPr>
                <w:rStyle w:val="Hyperlnk"/>
                <w:noProof/>
              </w:rPr>
              <w:t>2.2.</w:t>
            </w:r>
            <w:r w:rsidR="007E13F3">
              <w:rPr>
                <w:rFonts w:asciiTheme="minorHAnsi" w:eastAsiaTheme="minorEastAsia" w:hAnsiTheme="minorHAnsi" w:cstheme="minorBidi"/>
                <w:noProof/>
                <w:sz w:val="22"/>
                <w:szCs w:val="22"/>
                <w:lang w:eastAsia="sv-SE"/>
              </w:rPr>
              <w:tab/>
            </w:r>
            <w:r w:rsidR="007E13F3" w:rsidRPr="0098200E">
              <w:rPr>
                <w:rStyle w:val="Hyperlnk"/>
                <w:noProof/>
              </w:rPr>
              <w:t>Risk- och sårbarhetsanalys (RSA)</w:t>
            </w:r>
            <w:r w:rsidR="007E13F3">
              <w:rPr>
                <w:noProof/>
                <w:webHidden/>
              </w:rPr>
              <w:tab/>
            </w:r>
            <w:r w:rsidR="007E13F3">
              <w:rPr>
                <w:noProof/>
                <w:webHidden/>
              </w:rPr>
              <w:fldChar w:fldCharType="begin"/>
            </w:r>
            <w:r w:rsidR="007E13F3">
              <w:rPr>
                <w:noProof/>
                <w:webHidden/>
              </w:rPr>
              <w:instrText xml:space="preserve"> PAGEREF _Toc153446689 \h </w:instrText>
            </w:r>
            <w:r w:rsidR="007E13F3">
              <w:rPr>
                <w:noProof/>
                <w:webHidden/>
              </w:rPr>
            </w:r>
            <w:r w:rsidR="007E13F3">
              <w:rPr>
                <w:noProof/>
                <w:webHidden/>
              </w:rPr>
              <w:fldChar w:fldCharType="separate"/>
            </w:r>
            <w:r>
              <w:rPr>
                <w:noProof/>
                <w:webHidden/>
              </w:rPr>
              <w:t>5</w:t>
            </w:r>
            <w:r w:rsidR="007E13F3">
              <w:rPr>
                <w:noProof/>
                <w:webHidden/>
              </w:rPr>
              <w:fldChar w:fldCharType="end"/>
            </w:r>
          </w:hyperlink>
        </w:p>
        <w:p w14:paraId="5FE7BA7A" w14:textId="2F496B9F"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0" w:history="1">
            <w:r w:rsidR="007E13F3" w:rsidRPr="0098200E">
              <w:rPr>
                <w:rStyle w:val="Hyperlnk"/>
                <w:noProof/>
              </w:rPr>
              <w:t>2.3.</w:t>
            </w:r>
            <w:r w:rsidR="007E13F3">
              <w:rPr>
                <w:rFonts w:asciiTheme="minorHAnsi" w:eastAsiaTheme="minorEastAsia" w:hAnsiTheme="minorHAnsi" w:cstheme="minorBidi"/>
                <w:noProof/>
                <w:sz w:val="22"/>
                <w:szCs w:val="22"/>
                <w:lang w:eastAsia="sv-SE"/>
              </w:rPr>
              <w:tab/>
            </w:r>
            <w:r w:rsidR="007E13F3" w:rsidRPr="0098200E">
              <w:rPr>
                <w:rStyle w:val="Hyperlnk"/>
                <w:noProof/>
              </w:rPr>
              <w:t>Utbildning och övning</w:t>
            </w:r>
            <w:r w:rsidR="007E13F3">
              <w:rPr>
                <w:noProof/>
                <w:webHidden/>
              </w:rPr>
              <w:tab/>
            </w:r>
            <w:r w:rsidR="007E13F3">
              <w:rPr>
                <w:noProof/>
                <w:webHidden/>
              </w:rPr>
              <w:fldChar w:fldCharType="begin"/>
            </w:r>
            <w:r w:rsidR="007E13F3">
              <w:rPr>
                <w:noProof/>
                <w:webHidden/>
              </w:rPr>
              <w:instrText xml:space="preserve"> PAGEREF _Toc153446690 \h </w:instrText>
            </w:r>
            <w:r w:rsidR="007E13F3">
              <w:rPr>
                <w:noProof/>
                <w:webHidden/>
              </w:rPr>
            </w:r>
            <w:r w:rsidR="007E13F3">
              <w:rPr>
                <w:noProof/>
                <w:webHidden/>
              </w:rPr>
              <w:fldChar w:fldCharType="separate"/>
            </w:r>
            <w:r>
              <w:rPr>
                <w:noProof/>
                <w:webHidden/>
              </w:rPr>
              <w:t>6</w:t>
            </w:r>
            <w:r w:rsidR="007E13F3">
              <w:rPr>
                <w:noProof/>
                <w:webHidden/>
              </w:rPr>
              <w:fldChar w:fldCharType="end"/>
            </w:r>
          </w:hyperlink>
        </w:p>
        <w:p w14:paraId="57E9C385" w14:textId="0EDD8EC1"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1" w:history="1">
            <w:r w:rsidR="007E13F3" w:rsidRPr="0098200E">
              <w:rPr>
                <w:rStyle w:val="Hyperlnk"/>
                <w:noProof/>
              </w:rPr>
              <w:t>2.4.</w:t>
            </w:r>
            <w:r w:rsidR="007E13F3">
              <w:rPr>
                <w:rFonts w:asciiTheme="minorHAnsi" w:eastAsiaTheme="minorEastAsia" w:hAnsiTheme="minorHAnsi" w:cstheme="minorBidi"/>
                <w:noProof/>
                <w:sz w:val="22"/>
                <w:szCs w:val="22"/>
                <w:lang w:eastAsia="sv-SE"/>
              </w:rPr>
              <w:tab/>
            </w:r>
            <w:r w:rsidR="007E13F3" w:rsidRPr="0098200E">
              <w:rPr>
                <w:rStyle w:val="Hyperlnk"/>
                <w:noProof/>
              </w:rPr>
              <w:t>Kontinuitetsplanering</w:t>
            </w:r>
            <w:r w:rsidR="007E13F3">
              <w:rPr>
                <w:noProof/>
                <w:webHidden/>
              </w:rPr>
              <w:tab/>
            </w:r>
            <w:r w:rsidR="007E13F3">
              <w:rPr>
                <w:noProof/>
                <w:webHidden/>
              </w:rPr>
              <w:fldChar w:fldCharType="begin"/>
            </w:r>
            <w:r w:rsidR="007E13F3">
              <w:rPr>
                <w:noProof/>
                <w:webHidden/>
              </w:rPr>
              <w:instrText xml:space="preserve"> PAGEREF _Toc153446691 \h </w:instrText>
            </w:r>
            <w:r w:rsidR="007E13F3">
              <w:rPr>
                <w:noProof/>
                <w:webHidden/>
              </w:rPr>
            </w:r>
            <w:r w:rsidR="007E13F3">
              <w:rPr>
                <w:noProof/>
                <w:webHidden/>
              </w:rPr>
              <w:fldChar w:fldCharType="separate"/>
            </w:r>
            <w:r>
              <w:rPr>
                <w:noProof/>
                <w:webHidden/>
              </w:rPr>
              <w:t>6</w:t>
            </w:r>
            <w:r w:rsidR="007E13F3">
              <w:rPr>
                <w:noProof/>
                <w:webHidden/>
              </w:rPr>
              <w:fldChar w:fldCharType="end"/>
            </w:r>
          </w:hyperlink>
        </w:p>
        <w:p w14:paraId="3DFEA00E" w14:textId="5966F3D7" w:rsidR="007E13F3" w:rsidRDefault="005F48F3">
          <w:pPr>
            <w:pStyle w:val="Innehll1"/>
            <w:tabs>
              <w:tab w:val="left" w:pos="440"/>
              <w:tab w:val="right" w:leader="dot" w:pos="7929"/>
            </w:tabs>
            <w:rPr>
              <w:rFonts w:asciiTheme="minorHAnsi" w:eastAsiaTheme="minorEastAsia" w:hAnsiTheme="minorHAnsi" w:cstheme="minorBidi"/>
              <w:noProof/>
              <w:sz w:val="22"/>
              <w:szCs w:val="22"/>
              <w:lang w:eastAsia="sv-SE"/>
            </w:rPr>
          </w:pPr>
          <w:hyperlink w:anchor="_Toc153446692" w:history="1">
            <w:r w:rsidR="007E13F3" w:rsidRPr="0098200E">
              <w:rPr>
                <w:rStyle w:val="Hyperlnk"/>
                <w:noProof/>
              </w:rPr>
              <w:t>3.</w:t>
            </w:r>
            <w:r w:rsidR="007E13F3">
              <w:rPr>
                <w:rFonts w:asciiTheme="minorHAnsi" w:eastAsiaTheme="minorEastAsia" w:hAnsiTheme="minorHAnsi" w:cstheme="minorBidi"/>
                <w:noProof/>
                <w:sz w:val="22"/>
                <w:szCs w:val="22"/>
                <w:lang w:eastAsia="sv-SE"/>
              </w:rPr>
              <w:tab/>
            </w:r>
            <w:r w:rsidR="007E13F3" w:rsidRPr="0098200E">
              <w:rPr>
                <w:rStyle w:val="Hyperlnk"/>
                <w:noProof/>
              </w:rPr>
              <w:t>Kommunens ansvar för hantering av samhällsstörning</w:t>
            </w:r>
            <w:r w:rsidR="007E13F3">
              <w:rPr>
                <w:noProof/>
                <w:webHidden/>
              </w:rPr>
              <w:tab/>
            </w:r>
            <w:r w:rsidR="007E13F3">
              <w:rPr>
                <w:noProof/>
                <w:webHidden/>
              </w:rPr>
              <w:fldChar w:fldCharType="begin"/>
            </w:r>
            <w:r w:rsidR="007E13F3">
              <w:rPr>
                <w:noProof/>
                <w:webHidden/>
              </w:rPr>
              <w:instrText xml:space="preserve"> PAGEREF _Toc153446692 \h </w:instrText>
            </w:r>
            <w:r w:rsidR="007E13F3">
              <w:rPr>
                <w:noProof/>
                <w:webHidden/>
              </w:rPr>
            </w:r>
            <w:r w:rsidR="007E13F3">
              <w:rPr>
                <w:noProof/>
                <w:webHidden/>
              </w:rPr>
              <w:fldChar w:fldCharType="separate"/>
            </w:r>
            <w:r>
              <w:rPr>
                <w:noProof/>
                <w:webHidden/>
              </w:rPr>
              <w:t>7</w:t>
            </w:r>
            <w:r w:rsidR="007E13F3">
              <w:rPr>
                <w:noProof/>
                <w:webHidden/>
              </w:rPr>
              <w:fldChar w:fldCharType="end"/>
            </w:r>
          </w:hyperlink>
        </w:p>
        <w:p w14:paraId="6C4F11A6" w14:textId="2F2C013A"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3" w:history="1">
            <w:r w:rsidR="007E13F3" w:rsidRPr="0098200E">
              <w:rPr>
                <w:rStyle w:val="Hyperlnk"/>
                <w:noProof/>
              </w:rPr>
              <w:t>3.1.</w:t>
            </w:r>
            <w:r w:rsidR="007E13F3">
              <w:rPr>
                <w:rFonts w:asciiTheme="minorHAnsi" w:eastAsiaTheme="minorEastAsia" w:hAnsiTheme="minorHAnsi" w:cstheme="minorBidi"/>
                <w:noProof/>
                <w:sz w:val="22"/>
                <w:szCs w:val="22"/>
                <w:lang w:eastAsia="sv-SE"/>
              </w:rPr>
              <w:tab/>
            </w:r>
            <w:r w:rsidR="007E13F3" w:rsidRPr="0098200E">
              <w:rPr>
                <w:rStyle w:val="Hyperlnk"/>
                <w:noProof/>
              </w:rPr>
              <w:t>Geografiskt områdesansvar</w:t>
            </w:r>
            <w:r w:rsidR="007E13F3">
              <w:rPr>
                <w:noProof/>
                <w:webHidden/>
              </w:rPr>
              <w:tab/>
            </w:r>
            <w:r w:rsidR="007E13F3">
              <w:rPr>
                <w:noProof/>
                <w:webHidden/>
              </w:rPr>
              <w:fldChar w:fldCharType="begin"/>
            </w:r>
            <w:r w:rsidR="007E13F3">
              <w:rPr>
                <w:noProof/>
                <w:webHidden/>
              </w:rPr>
              <w:instrText xml:space="preserve"> PAGEREF _Toc153446693 \h </w:instrText>
            </w:r>
            <w:r w:rsidR="007E13F3">
              <w:rPr>
                <w:noProof/>
                <w:webHidden/>
              </w:rPr>
            </w:r>
            <w:r w:rsidR="007E13F3">
              <w:rPr>
                <w:noProof/>
                <w:webHidden/>
              </w:rPr>
              <w:fldChar w:fldCharType="separate"/>
            </w:r>
            <w:r>
              <w:rPr>
                <w:noProof/>
                <w:webHidden/>
              </w:rPr>
              <w:t>7</w:t>
            </w:r>
            <w:r w:rsidR="007E13F3">
              <w:rPr>
                <w:noProof/>
                <w:webHidden/>
              </w:rPr>
              <w:fldChar w:fldCharType="end"/>
            </w:r>
          </w:hyperlink>
        </w:p>
        <w:p w14:paraId="306501F8" w14:textId="6A9A7DE0"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4" w:history="1">
            <w:r w:rsidR="007E13F3" w:rsidRPr="0098200E">
              <w:rPr>
                <w:rStyle w:val="Hyperlnk"/>
                <w:noProof/>
              </w:rPr>
              <w:t>3.2.</w:t>
            </w:r>
            <w:r w:rsidR="007E13F3">
              <w:rPr>
                <w:rFonts w:asciiTheme="minorHAnsi" w:eastAsiaTheme="minorEastAsia" w:hAnsiTheme="minorHAnsi" w:cstheme="minorBidi"/>
                <w:noProof/>
                <w:sz w:val="22"/>
                <w:szCs w:val="22"/>
                <w:lang w:eastAsia="sv-SE"/>
              </w:rPr>
              <w:tab/>
            </w:r>
            <w:r w:rsidR="007E13F3" w:rsidRPr="0098200E">
              <w:rPr>
                <w:rStyle w:val="Hyperlnk"/>
                <w:noProof/>
              </w:rPr>
              <w:t>Ansvar för samhällsviktig verksamhet</w:t>
            </w:r>
            <w:r w:rsidR="007E13F3">
              <w:rPr>
                <w:noProof/>
                <w:webHidden/>
              </w:rPr>
              <w:tab/>
            </w:r>
            <w:r w:rsidR="007E13F3">
              <w:rPr>
                <w:noProof/>
                <w:webHidden/>
              </w:rPr>
              <w:fldChar w:fldCharType="begin"/>
            </w:r>
            <w:r w:rsidR="007E13F3">
              <w:rPr>
                <w:noProof/>
                <w:webHidden/>
              </w:rPr>
              <w:instrText xml:space="preserve"> PAGEREF _Toc153446694 \h </w:instrText>
            </w:r>
            <w:r w:rsidR="007E13F3">
              <w:rPr>
                <w:noProof/>
                <w:webHidden/>
              </w:rPr>
            </w:r>
            <w:r w:rsidR="007E13F3">
              <w:rPr>
                <w:noProof/>
                <w:webHidden/>
              </w:rPr>
              <w:fldChar w:fldCharType="separate"/>
            </w:r>
            <w:r>
              <w:rPr>
                <w:noProof/>
                <w:webHidden/>
              </w:rPr>
              <w:t>7</w:t>
            </w:r>
            <w:r w:rsidR="007E13F3">
              <w:rPr>
                <w:noProof/>
                <w:webHidden/>
              </w:rPr>
              <w:fldChar w:fldCharType="end"/>
            </w:r>
          </w:hyperlink>
        </w:p>
        <w:p w14:paraId="2E0959E4" w14:textId="6440A9F3"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5" w:history="1">
            <w:r w:rsidR="007E13F3" w:rsidRPr="0098200E">
              <w:rPr>
                <w:rStyle w:val="Hyperlnk"/>
                <w:noProof/>
              </w:rPr>
              <w:t>3.3.</w:t>
            </w:r>
            <w:r w:rsidR="007E13F3">
              <w:rPr>
                <w:rFonts w:asciiTheme="minorHAnsi" w:eastAsiaTheme="minorEastAsia" w:hAnsiTheme="minorHAnsi" w:cstheme="minorBidi"/>
                <w:noProof/>
                <w:sz w:val="22"/>
                <w:szCs w:val="22"/>
                <w:lang w:eastAsia="sv-SE"/>
              </w:rPr>
              <w:tab/>
            </w:r>
            <w:r w:rsidR="007E13F3" w:rsidRPr="0098200E">
              <w:rPr>
                <w:rStyle w:val="Hyperlnk"/>
                <w:noProof/>
              </w:rPr>
              <w:t>Det skyddsvärda i samhället</w:t>
            </w:r>
            <w:r w:rsidR="007E13F3">
              <w:rPr>
                <w:noProof/>
                <w:webHidden/>
              </w:rPr>
              <w:tab/>
            </w:r>
            <w:r w:rsidR="007E13F3">
              <w:rPr>
                <w:noProof/>
                <w:webHidden/>
              </w:rPr>
              <w:fldChar w:fldCharType="begin"/>
            </w:r>
            <w:r w:rsidR="007E13F3">
              <w:rPr>
                <w:noProof/>
                <w:webHidden/>
              </w:rPr>
              <w:instrText xml:space="preserve"> PAGEREF _Toc153446695 \h </w:instrText>
            </w:r>
            <w:r w:rsidR="007E13F3">
              <w:rPr>
                <w:noProof/>
                <w:webHidden/>
              </w:rPr>
            </w:r>
            <w:r w:rsidR="007E13F3">
              <w:rPr>
                <w:noProof/>
                <w:webHidden/>
              </w:rPr>
              <w:fldChar w:fldCharType="separate"/>
            </w:r>
            <w:r>
              <w:rPr>
                <w:noProof/>
                <w:webHidden/>
              </w:rPr>
              <w:t>7</w:t>
            </w:r>
            <w:r w:rsidR="007E13F3">
              <w:rPr>
                <w:noProof/>
                <w:webHidden/>
              </w:rPr>
              <w:fldChar w:fldCharType="end"/>
            </w:r>
          </w:hyperlink>
        </w:p>
        <w:p w14:paraId="37CA4EA7" w14:textId="5BF3D7E1"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6" w:history="1">
            <w:r w:rsidR="007E13F3" w:rsidRPr="0098200E">
              <w:rPr>
                <w:rStyle w:val="Hyperlnk"/>
                <w:noProof/>
              </w:rPr>
              <w:t>3.4.</w:t>
            </w:r>
            <w:r w:rsidR="007E13F3">
              <w:rPr>
                <w:rFonts w:asciiTheme="minorHAnsi" w:eastAsiaTheme="minorEastAsia" w:hAnsiTheme="minorHAnsi" w:cstheme="minorBidi"/>
                <w:noProof/>
                <w:sz w:val="22"/>
                <w:szCs w:val="22"/>
                <w:lang w:eastAsia="sv-SE"/>
              </w:rPr>
              <w:tab/>
            </w:r>
            <w:r w:rsidR="007E13F3" w:rsidRPr="0098200E">
              <w:rPr>
                <w:rStyle w:val="Hyperlnk"/>
                <w:noProof/>
              </w:rPr>
              <w:t>Grundprinciper för hantering av samhällsstörning</w:t>
            </w:r>
            <w:r w:rsidR="007E13F3">
              <w:rPr>
                <w:noProof/>
                <w:webHidden/>
              </w:rPr>
              <w:tab/>
            </w:r>
            <w:r w:rsidR="007E13F3">
              <w:rPr>
                <w:noProof/>
                <w:webHidden/>
              </w:rPr>
              <w:fldChar w:fldCharType="begin"/>
            </w:r>
            <w:r w:rsidR="007E13F3">
              <w:rPr>
                <w:noProof/>
                <w:webHidden/>
              </w:rPr>
              <w:instrText xml:space="preserve"> PAGEREF _Toc153446696 \h </w:instrText>
            </w:r>
            <w:r w:rsidR="007E13F3">
              <w:rPr>
                <w:noProof/>
                <w:webHidden/>
              </w:rPr>
            </w:r>
            <w:r w:rsidR="007E13F3">
              <w:rPr>
                <w:noProof/>
                <w:webHidden/>
              </w:rPr>
              <w:fldChar w:fldCharType="separate"/>
            </w:r>
            <w:r>
              <w:rPr>
                <w:noProof/>
                <w:webHidden/>
              </w:rPr>
              <w:t>7</w:t>
            </w:r>
            <w:r w:rsidR="007E13F3">
              <w:rPr>
                <w:noProof/>
                <w:webHidden/>
              </w:rPr>
              <w:fldChar w:fldCharType="end"/>
            </w:r>
          </w:hyperlink>
        </w:p>
        <w:p w14:paraId="673839CD" w14:textId="0A0F69E9" w:rsidR="007E13F3" w:rsidRDefault="005F48F3">
          <w:pPr>
            <w:pStyle w:val="Innehll1"/>
            <w:tabs>
              <w:tab w:val="left" w:pos="440"/>
              <w:tab w:val="right" w:leader="dot" w:pos="7929"/>
            </w:tabs>
            <w:rPr>
              <w:rFonts w:asciiTheme="minorHAnsi" w:eastAsiaTheme="minorEastAsia" w:hAnsiTheme="minorHAnsi" w:cstheme="minorBidi"/>
              <w:noProof/>
              <w:sz w:val="22"/>
              <w:szCs w:val="22"/>
              <w:lang w:eastAsia="sv-SE"/>
            </w:rPr>
          </w:pPr>
          <w:hyperlink w:anchor="_Toc153446697" w:history="1">
            <w:r w:rsidR="007E13F3" w:rsidRPr="0098200E">
              <w:rPr>
                <w:rStyle w:val="Hyperlnk"/>
                <w:noProof/>
              </w:rPr>
              <w:t>4.</w:t>
            </w:r>
            <w:r w:rsidR="007E13F3">
              <w:rPr>
                <w:rFonts w:asciiTheme="minorHAnsi" w:eastAsiaTheme="minorEastAsia" w:hAnsiTheme="minorHAnsi" w:cstheme="minorBidi"/>
                <w:noProof/>
                <w:sz w:val="22"/>
                <w:szCs w:val="22"/>
                <w:lang w:eastAsia="sv-SE"/>
              </w:rPr>
              <w:tab/>
            </w:r>
            <w:r w:rsidR="007E13F3" w:rsidRPr="0098200E">
              <w:rPr>
                <w:rStyle w:val="Hyperlnk"/>
                <w:noProof/>
              </w:rPr>
              <w:t>Kommunens krisledningsorganisation</w:t>
            </w:r>
            <w:r w:rsidR="007E13F3">
              <w:rPr>
                <w:noProof/>
                <w:webHidden/>
              </w:rPr>
              <w:tab/>
            </w:r>
            <w:r w:rsidR="007E13F3">
              <w:rPr>
                <w:noProof/>
                <w:webHidden/>
              </w:rPr>
              <w:fldChar w:fldCharType="begin"/>
            </w:r>
            <w:r w:rsidR="007E13F3">
              <w:rPr>
                <w:noProof/>
                <w:webHidden/>
              </w:rPr>
              <w:instrText xml:space="preserve"> PAGEREF _Toc153446697 \h </w:instrText>
            </w:r>
            <w:r w:rsidR="007E13F3">
              <w:rPr>
                <w:noProof/>
                <w:webHidden/>
              </w:rPr>
            </w:r>
            <w:r w:rsidR="007E13F3">
              <w:rPr>
                <w:noProof/>
                <w:webHidden/>
              </w:rPr>
              <w:fldChar w:fldCharType="separate"/>
            </w:r>
            <w:r>
              <w:rPr>
                <w:noProof/>
                <w:webHidden/>
              </w:rPr>
              <w:t>8</w:t>
            </w:r>
            <w:r w:rsidR="007E13F3">
              <w:rPr>
                <w:noProof/>
                <w:webHidden/>
              </w:rPr>
              <w:fldChar w:fldCharType="end"/>
            </w:r>
          </w:hyperlink>
        </w:p>
        <w:p w14:paraId="730E6535" w14:textId="298D3827"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8" w:history="1">
            <w:r w:rsidR="007E13F3" w:rsidRPr="0098200E">
              <w:rPr>
                <w:rStyle w:val="Hyperlnk"/>
                <w:noProof/>
              </w:rPr>
              <w:t>4.1.</w:t>
            </w:r>
            <w:r w:rsidR="007E13F3">
              <w:rPr>
                <w:rFonts w:asciiTheme="minorHAnsi" w:eastAsiaTheme="minorEastAsia" w:hAnsiTheme="minorHAnsi" w:cstheme="minorBidi"/>
                <w:noProof/>
                <w:sz w:val="22"/>
                <w:szCs w:val="22"/>
                <w:lang w:eastAsia="sv-SE"/>
              </w:rPr>
              <w:tab/>
            </w:r>
            <w:r w:rsidR="007E13F3" w:rsidRPr="0098200E">
              <w:rPr>
                <w:rStyle w:val="Hyperlnk"/>
                <w:noProof/>
              </w:rPr>
              <w:t>Olika beredskapslägen</w:t>
            </w:r>
            <w:r w:rsidR="007E13F3">
              <w:rPr>
                <w:noProof/>
                <w:webHidden/>
              </w:rPr>
              <w:tab/>
            </w:r>
            <w:r w:rsidR="007E13F3">
              <w:rPr>
                <w:noProof/>
                <w:webHidden/>
              </w:rPr>
              <w:fldChar w:fldCharType="begin"/>
            </w:r>
            <w:r w:rsidR="007E13F3">
              <w:rPr>
                <w:noProof/>
                <w:webHidden/>
              </w:rPr>
              <w:instrText xml:space="preserve"> PAGEREF _Toc153446698 \h </w:instrText>
            </w:r>
            <w:r w:rsidR="007E13F3">
              <w:rPr>
                <w:noProof/>
                <w:webHidden/>
              </w:rPr>
            </w:r>
            <w:r w:rsidR="007E13F3">
              <w:rPr>
                <w:noProof/>
                <w:webHidden/>
              </w:rPr>
              <w:fldChar w:fldCharType="separate"/>
            </w:r>
            <w:r>
              <w:rPr>
                <w:noProof/>
                <w:webHidden/>
              </w:rPr>
              <w:t>8</w:t>
            </w:r>
            <w:r w:rsidR="007E13F3">
              <w:rPr>
                <w:noProof/>
                <w:webHidden/>
              </w:rPr>
              <w:fldChar w:fldCharType="end"/>
            </w:r>
          </w:hyperlink>
        </w:p>
        <w:p w14:paraId="0A4D8623" w14:textId="5E77832F"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699" w:history="1">
            <w:r w:rsidR="007E13F3" w:rsidRPr="0098200E">
              <w:rPr>
                <w:rStyle w:val="Hyperlnk"/>
                <w:noProof/>
              </w:rPr>
              <w:t>4.2.</w:t>
            </w:r>
            <w:r w:rsidR="007E13F3">
              <w:rPr>
                <w:rFonts w:asciiTheme="minorHAnsi" w:eastAsiaTheme="minorEastAsia" w:hAnsiTheme="minorHAnsi" w:cstheme="minorBidi"/>
                <w:noProof/>
                <w:sz w:val="22"/>
                <w:szCs w:val="22"/>
                <w:lang w:eastAsia="sv-SE"/>
              </w:rPr>
              <w:tab/>
            </w:r>
            <w:r w:rsidR="007E13F3" w:rsidRPr="0098200E">
              <w:rPr>
                <w:rStyle w:val="Hyperlnk"/>
                <w:noProof/>
              </w:rPr>
              <w:t>Krisledningsorganisation</w:t>
            </w:r>
            <w:r w:rsidR="007E13F3">
              <w:rPr>
                <w:noProof/>
                <w:webHidden/>
              </w:rPr>
              <w:tab/>
            </w:r>
            <w:r w:rsidR="007E13F3">
              <w:rPr>
                <w:noProof/>
                <w:webHidden/>
              </w:rPr>
              <w:fldChar w:fldCharType="begin"/>
            </w:r>
            <w:r w:rsidR="007E13F3">
              <w:rPr>
                <w:noProof/>
                <w:webHidden/>
              </w:rPr>
              <w:instrText xml:space="preserve"> PAGEREF _Toc153446699 \h </w:instrText>
            </w:r>
            <w:r w:rsidR="007E13F3">
              <w:rPr>
                <w:noProof/>
                <w:webHidden/>
              </w:rPr>
            </w:r>
            <w:r w:rsidR="007E13F3">
              <w:rPr>
                <w:noProof/>
                <w:webHidden/>
              </w:rPr>
              <w:fldChar w:fldCharType="separate"/>
            </w:r>
            <w:r>
              <w:rPr>
                <w:noProof/>
                <w:webHidden/>
              </w:rPr>
              <w:t>9</w:t>
            </w:r>
            <w:r w:rsidR="007E13F3">
              <w:rPr>
                <w:noProof/>
                <w:webHidden/>
              </w:rPr>
              <w:fldChar w:fldCharType="end"/>
            </w:r>
          </w:hyperlink>
        </w:p>
        <w:p w14:paraId="5B1FA522" w14:textId="0EE4B719"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0" w:history="1">
            <w:r w:rsidR="007E13F3" w:rsidRPr="0098200E">
              <w:rPr>
                <w:rStyle w:val="Hyperlnk"/>
                <w:noProof/>
              </w:rPr>
              <w:t>4.3.</w:t>
            </w:r>
            <w:r w:rsidR="007E13F3">
              <w:rPr>
                <w:rFonts w:asciiTheme="minorHAnsi" w:eastAsiaTheme="minorEastAsia" w:hAnsiTheme="minorHAnsi" w:cstheme="minorBidi"/>
                <w:noProof/>
                <w:sz w:val="22"/>
                <w:szCs w:val="22"/>
                <w:lang w:eastAsia="sv-SE"/>
              </w:rPr>
              <w:tab/>
            </w:r>
            <w:r w:rsidR="007E13F3" w:rsidRPr="0098200E">
              <w:rPr>
                <w:rStyle w:val="Hyperlnk"/>
                <w:noProof/>
              </w:rPr>
              <w:t>Krisledningsnämnd</w:t>
            </w:r>
            <w:r w:rsidR="007E13F3">
              <w:rPr>
                <w:noProof/>
                <w:webHidden/>
              </w:rPr>
              <w:tab/>
            </w:r>
            <w:r w:rsidR="007E13F3">
              <w:rPr>
                <w:noProof/>
                <w:webHidden/>
              </w:rPr>
              <w:fldChar w:fldCharType="begin"/>
            </w:r>
            <w:r w:rsidR="007E13F3">
              <w:rPr>
                <w:noProof/>
                <w:webHidden/>
              </w:rPr>
              <w:instrText xml:space="preserve"> PAGEREF _Toc153446700 \h </w:instrText>
            </w:r>
            <w:r w:rsidR="007E13F3">
              <w:rPr>
                <w:noProof/>
                <w:webHidden/>
              </w:rPr>
            </w:r>
            <w:r w:rsidR="007E13F3">
              <w:rPr>
                <w:noProof/>
                <w:webHidden/>
              </w:rPr>
              <w:fldChar w:fldCharType="separate"/>
            </w:r>
            <w:r>
              <w:rPr>
                <w:noProof/>
                <w:webHidden/>
              </w:rPr>
              <w:t>9</w:t>
            </w:r>
            <w:r w:rsidR="007E13F3">
              <w:rPr>
                <w:noProof/>
                <w:webHidden/>
              </w:rPr>
              <w:fldChar w:fldCharType="end"/>
            </w:r>
          </w:hyperlink>
        </w:p>
        <w:p w14:paraId="680F00EF" w14:textId="78966305"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1" w:history="1">
            <w:r w:rsidR="007E13F3" w:rsidRPr="0098200E">
              <w:rPr>
                <w:rStyle w:val="Hyperlnk"/>
                <w:noProof/>
              </w:rPr>
              <w:t>4.4.</w:t>
            </w:r>
            <w:r w:rsidR="007E13F3">
              <w:rPr>
                <w:rFonts w:asciiTheme="minorHAnsi" w:eastAsiaTheme="minorEastAsia" w:hAnsiTheme="minorHAnsi" w:cstheme="minorBidi"/>
                <w:noProof/>
                <w:sz w:val="22"/>
                <w:szCs w:val="22"/>
                <w:lang w:eastAsia="sv-SE"/>
              </w:rPr>
              <w:tab/>
            </w:r>
            <w:r w:rsidR="007E13F3" w:rsidRPr="0098200E">
              <w:rPr>
                <w:rStyle w:val="Hyperlnk"/>
                <w:noProof/>
              </w:rPr>
              <w:t>Kommundirektörens stab</w:t>
            </w:r>
            <w:r w:rsidR="007E13F3">
              <w:rPr>
                <w:noProof/>
                <w:webHidden/>
              </w:rPr>
              <w:tab/>
            </w:r>
            <w:r w:rsidR="007E13F3">
              <w:rPr>
                <w:noProof/>
                <w:webHidden/>
              </w:rPr>
              <w:fldChar w:fldCharType="begin"/>
            </w:r>
            <w:r w:rsidR="007E13F3">
              <w:rPr>
                <w:noProof/>
                <w:webHidden/>
              </w:rPr>
              <w:instrText xml:space="preserve"> PAGEREF _Toc153446701 \h </w:instrText>
            </w:r>
            <w:r w:rsidR="007E13F3">
              <w:rPr>
                <w:noProof/>
                <w:webHidden/>
              </w:rPr>
            </w:r>
            <w:r w:rsidR="007E13F3">
              <w:rPr>
                <w:noProof/>
                <w:webHidden/>
              </w:rPr>
              <w:fldChar w:fldCharType="separate"/>
            </w:r>
            <w:r>
              <w:rPr>
                <w:noProof/>
                <w:webHidden/>
              </w:rPr>
              <w:t>9</w:t>
            </w:r>
            <w:r w:rsidR="007E13F3">
              <w:rPr>
                <w:noProof/>
                <w:webHidden/>
              </w:rPr>
              <w:fldChar w:fldCharType="end"/>
            </w:r>
          </w:hyperlink>
        </w:p>
        <w:p w14:paraId="22A3CD22" w14:textId="0C01C934"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2" w:history="1">
            <w:r w:rsidR="007E13F3" w:rsidRPr="0098200E">
              <w:rPr>
                <w:rStyle w:val="Hyperlnk"/>
                <w:noProof/>
              </w:rPr>
              <w:t>4.5.</w:t>
            </w:r>
            <w:r w:rsidR="007E13F3">
              <w:rPr>
                <w:rFonts w:asciiTheme="minorHAnsi" w:eastAsiaTheme="minorEastAsia" w:hAnsiTheme="minorHAnsi" w:cstheme="minorBidi"/>
                <w:noProof/>
                <w:sz w:val="22"/>
                <w:szCs w:val="22"/>
                <w:lang w:eastAsia="sv-SE"/>
              </w:rPr>
              <w:tab/>
            </w:r>
            <w:r w:rsidR="007E13F3" w:rsidRPr="0098200E">
              <w:rPr>
                <w:rStyle w:val="Hyperlnk"/>
                <w:noProof/>
              </w:rPr>
              <w:t>Tjänsteman i beredskap (TIB)</w:t>
            </w:r>
            <w:r w:rsidR="007E13F3">
              <w:rPr>
                <w:noProof/>
                <w:webHidden/>
              </w:rPr>
              <w:tab/>
            </w:r>
            <w:r w:rsidR="007E13F3">
              <w:rPr>
                <w:noProof/>
                <w:webHidden/>
              </w:rPr>
              <w:fldChar w:fldCharType="begin"/>
            </w:r>
            <w:r w:rsidR="007E13F3">
              <w:rPr>
                <w:noProof/>
                <w:webHidden/>
              </w:rPr>
              <w:instrText xml:space="preserve"> PAGEREF _Toc153446702 \h </w:instrText>
            </w:r>
            <w:r w:rsidR="007E13F3">
              <w:rPr>
                <w:noProof/>
                <w:webHidden/>
              </w:rPr>
            </w:r>
            <w:r w:rsidR="007E13F3">
              <w:rPr>
                <w:noProof/>
                <w:webHidden/>
              </w:rPr>
              <w:fldChar w:fldCharType="separate"/>
            </w:r>
            <w:r>
              <w:rPr>
                <w:noProof/>
                <w:webHidden/>
              </w:rPr>
              <w:t>9</w:t>
            </w:r>
            <w:r w:rsidR="007E13F3">
              <w:rPr>
                <w:noProof/>
                <w:webHidden/>
              </w:rPr>
              <w:fldChar w:fldCharType="end"/>
            </w:r>
          </w:hyperlink>
        </w:p>
        <w:p w14:paraId="010151F2" w14:textId="343745DD"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3" w:history="1">
            <w:r w:rsidR="007E13F3" w:rsidRPr="0098200E">
              <w:rPr>
                <w:rStyle w:val="Hyperlnk"/>
                <w:noProof/>
              </w:rPr>
              <w:t>4.6.</w:t>
            </w:r>
            <w:r w:rsidR="007E13F3">
              <w:rPr>
                <w:rFonts w:asciiTheme="minorHAnsi" w:eastAsiaTheme="minorEastAsia" w:hAnsiTheme="minorHAnsi" w:cstheme="minorBidi"/>
                <w:noProof/>
                <w:sz w:val="22"/>
                <w:szCs w:val="22"/>
                <w:lang w:eastAsia="sv-SE"/>
              </w:rPr>
              <w:tab/>
            </w:r>
            <w:r w:rsidR="007E13F3" w:rsidRPr="0098200E">
              <w:rPr>
                <w:rStyle w:val="Hyperlnk"/>
                <w:noProof/>
              </w:rPr>
              <w:t>Resursgrupper</w:t>
            </w:r>
            <w:r w:rsidR="007E13F3">
              <w:rPr>
                <w:noProof/>
                <w:webHidden/>
              </w:rPr>
              <w:tab/>
            </w:r>
            <w:r w:rsidR="007E13F3">
              <w:rPr>
                <w:noProof/>
                <w:webHidden/>
              </w:rPr>
              <w:fldChar w:fldCharType="begin"/>
            </w:r>
            <w:r w:rsidR="007E13F3">
              <w:rPr>
                <w:noProof/>
                <w:webHidden/>
              </w:rPr>
              <w:instrText xml:space="preserve"> PAGEREF _Toc153446703 \h </w:instrText>
            </w:r>
            <w:r w:rsidR="007E13F3">
              <w:rPr>
                <w:noProof/>
                <w:webHidden/>
              </w:rPr>
            </w:r>
            <w:r w:rsidR="007E13F3">
              <w:rPr>
                <w:noProof/>
                <w:webHidden/>
              </w:rPr>
              <w:fldChar w:fldCharType="separate"/>
            </w:r>
            <w:r>
              <w:rPr>
                <w:noProof/>
                <w:webHidden/>
              </w:rPr>
              <w:t>10</w:t>
            </w:r>
            <w:r w:rsidR="007E13F3">
              <w:rPr>
                <w:noProof/>
                <w:webHidden/>
              </w:rPr>
              <w:fldChar w:fldCharType="end"/>
            </w:r>
          </w:hyperlink>
        </w:p>
        <w:p w14:paraId="2AB1540F" w14:textId="11A3B393"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4" w:history="1">
            <w:r w:rsidR="007E13F3" w:rsidRPr="0098200E">
              <w:rPr>
                <w:rStyle w:val="Hyperlnk"/>
                <w:noProof/>
              </w:rPr>
              <w:t>4.7.</w:t>
            </w:r>
            <w:r w:rsidR="007E13F3">
              <w:rPr>
                <w:rFonts w:asciiTheme="minorHAnsi" w:eastAsiaTheme="minorEastAsia" w:hAnsiTheme="minorHAnsi" w:cstheme="minorBidi"/>
                <w:noProof/>
                <w:sz w:val="22"/>
                <w:szCs w:val="22"/>
                <w:lang w:eastAsia="sv-SE"/>
              </w:rPr>
              <w:tab/>
            </w:r>
            <w:r w:rsidR="007E13F3" w:rsidRPr="0098200E">
              <w:rPr>
                <w:rStyle w:val="Hyperlnk"/>
                <w:noProof/>
              </w:rPr>
              <w:t>Förvaltningar och kommunala bolag</w:t>
            </w:r>
            <w:r w:rsidR="007E13F3">
              <w:rPr>
                <w:noProof/>
                <w:webHidden/>
              </w:rPr>
              <w:tab/>
            </w:r>
            <w:r w:rsidR="007E13F3">
              <w:rPr>
                <w:noProof/>
                <w:webHidden/>
              </w:rPr>
              <w:fldChar w:fldCharType="begin"/>
            </w:r>
            <w:r w:rsidR="007E13F3">
              <w:rPr>
                <w:noProof/>
                <w:webHidden/>
              </w:rPr>
              <w:instrText xml:space="preserve"> PAGEREF _Toc153446704 \h </w:instrText>
            </w:r>
            <w:r w:rsidR="007E13F3">
              <w:rPr>
                <w:noProof/>
                <w:webHidden/>
              </w:rPr>
            </w:r>
            <w:r w:rsidR="007E13F3">
              <w:rPr>
                <w:noProof/>
                <w:webHidden/>
              </w:rPr>
              <w:fldChar w:fldCharType="separate"/>
            </w:r>
            <w:r>
              <w:rPr>
                <w:noProof/>
                <w:webHidden/>
              </w:rPr>
              <w:t>10</w:t>
            </w:r>
            <w:r w:rsidR="007E13F3">
              <w:rPr>
                <w:noProof/>
                <w:webHidden/>
              </w:rPr>
              <w:fldChar w:fldCharType="end"/>
            </w:r>
          </w:hyperlink>
        </w:p>
        <w:p w14:paraId="6FF27E31" w14:textId="5F9B0BF8" w:rsidR="007E13F3" w:rsidRDefault="005F48F3">
          <w:pPr>
            <w:pStyle w:val="Innehll1"/>
            <w:tabs>
              <w:tab w:val="left" w:pos="440"/>
              <w:tab w:val="right" w:leader="dot" w:pos="7929"/>
            </w:tabs>
            <w:rPr>
              <w:rFonts w:asciiTheme="minorHAnsi" w:eastAsiaTheme="minorEastAsia" w:hAnsiTheme="minorHAnsi" w:cstheme="minorBidi"/>
              <w:noProof/>
              <w:sz w:val="22"/>
              <w:szCs w:val="22"/>
              <w:lang w:eastAsia="sv-SE"/>
            </w:rPr>
          </w:pPr>
          <w:hyperlink w:anchor="_Toc153446705" w:history="1">
            <w:r w:rsidR="007E13F3" w:rsidRPr="0098200E">
              <w:rPr>
                <w:rStyle w:val="Hyperlnk"/>
                <w:noProof/>
              </w:rPr>
              <w:t>5.</w:t>
            </w:r>
            <w:r w:rsidR="007E13F3">
              <w:rPr>
                <w:rFonts w:asciiTheme="minorHAnsi" w:eastAsiaTheme="minorEastAsia" w:hAnsiTheme="minorHAnsi" w:cstheme="minorBidi"/>
                <w:noProof/>
                <w:sz w:val="22"/>
                <w:szCs w:val="22"/>
                <w:lang w:eastAsia="sv-SE"/>
              </w:rPr>
              <w:tab/>
            </w:r>
            <w:r w:rsidR="007E13F3" w:rsidRPr="0098200E">
              <w:rPr>
                <w:rStyle w:val="Hyperlnk"/>
                <w:noProof/>
              </w:rPr>
              <w:t>Tillvägagångssätt vid inträffad händelse</w:t>
            </w:r>
            <w:r w:rsidR="007E13F3">
              <w:rPr>
                <w:noProof/>
                <w:webHidden/>
              </w:rPr>
              <w:tab/>
            </w:r>
            <w:r w:rsidR="007E13F3">
              <w:rPr>
                <w:noProof/>
                <w:webHidden/>
              </w:rPr>
              <w:fldChar w:fldCharType="begin"/>
            </w:r>
            <w:r w:rsidR="007E13F3">
              <w:rPr>
                <w:noProof/>
                <w:webHidden/>
              </w:rPr>
              <w:instrText xml:space="preserve"> PAGEREF _Toc153446705 \h </w:instrText>
            </w:r>
            <w:r w:rsidR="007E13F3">
              <w:rPr>
                <w:noProof/>
                <w:webHidden/>
              </w:rPr>
            </w:r>
            <w:r w:rsidR="007E13F3">
              <w:rPr>
                <w:noProof/>
                <w:webHidden/>
              </w:rPr>
              <w:fldChar w:fldCharType="separate"/>
            </w:r>
            <w:r>
              <w:rPr>
                <w:noProof/>
                <w:webHidden/>
              </w:rPr>
              <w:t>10</w:t>
            </w:r>
            <w:r w:rsidR="007E13F3">
              <w:rPr>
                <w:noProof/>
                <w:webHidden/>
              </w:rPr>
              <w:fldChar w:fldCharType="end"/>
            </w:r>
          </w:hyperlink>
        </w:p>
        <w:p w14:paraId="44E012BA" w14:textId="29265447"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6" w:history="1">
            <w:r w:rsidR="007E13F3" w:rsidRPr="0098200E">
              <w:rPr>
                <w:rStyle w:val="Hyperlnk"/>
                <w:noProof/>
              </w:rPr>
              <w:t>5.1.</w:t>
            </w:r>
            <w:r w:rsidR="007E13F3">
              <w:rPr>
                <w:rFonts w:asciiTheme="minorHAnsi" w:eastAsiaTheme="minorEastAsia" w:hAnsiTheme="minorHAnsi" w:cstheme="minorBidi"/>
                <w:noProof/>
                <w:sz w:val="22"/>
                <w:szCs w:val="22"/>
                <w:lang w:eastAsia="sv-SE"/>
              </w:rPr>
              <w:tab/>
            </w:r>
            <w:r w:rsidR="007E13F3" w:rsidRPr="0098200E">
              <w:rPr>
                <w:rStyle w:val="Hyperlnk"/>
                <w:noProof/>
              </w:rPr>
              <w:t>Information till tjänsteman i beredskap (TiB)</w:t>
            </w:r>
            <w:r w:rsidR="007E13F3">
              <w:rPr>
                <w:noProof/>
                <w:webHidden/>
              </w:rPr>
              <w:tab/>
            </w:r>
            <w:r w:rsidR="007E13F3">
              <w:rPr>
                <w:noProof/>
                <w:webHidden/>
              </w:rPr>
              <w:fldChar w:fldCharType="begin"/>
            </w:r>
            <w:r w:rsidR="007E13F3">
              <w:rPr>
                <w:noProof/>
                <w:webHidden/>
              </w:rPr>
              <w:instrText xml:space="preserve"> PAGEREF _Toc153446706 \h </w:instrText>
            </w:r>
            <w:r w:rsidR="007E13F3">
              <w:rPr>
                <w:noProof/>
                <w:webHidden/>
              </w:rPr>
            </w:r>
            <w:r w:rsidR="007E13F3">
              <w:rPr>
                <w:noProof/>
                <w:webHidden/>
              </w:rPr>
              <w:fldChar w:fldCharType="separate"/>
            </w:r>
            <w:r>
              <w:rPr>
                <w:noProof/>
                <w:webHidden/>
              </w:rPr>
              <w:t>10</w:t>
            </w:r>
            <w:r w:rsidR="007E13F3">
              <w:rPr>
                <w:noProof/>
                <w:webHidden/>
              </w:rPr>
              <w:fldChar w:fldCharType="end"/>
            </w:r>
          </w:hyperlink>
        </w:p>
        <w:p w14:paraId="633B419C" w14:textId="33ED7154"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7" w:history="1">
            <w:r w:rsidR="007E13F3" w:rsidRPr="0098200E">
              <w:rPr>
                <w:rStyle w:val="Hyperlnk"/>
                <w:noProof/>
              </w:rPr>
              <w:t>5.2.</w:t>
            </w:r>
            <w:r w:rsidR="007E13F3">
              <w:rPr>
                <w:rFonts w:asciiTheme="minorHAnsi" w:eastAsiaTheme="minorEastAsia" w:hAnsiTheme="minorHAnsi" w:cstheme="minorBidi"/>
                <w:noProof/>
                <w:sz w:val="22"/>
                <w:szCs w:val="22"/>
                <w:lang w:eastAsia="sv-SE"/>
              </w:rPr>
              <w:tab/>
            </w:r>
            <w:r w:rsidR="007E13F3" w:rsidRPr="0098200E">
              <w:rPr>
                <w:rStyle w:val="Hyperlnk"/>
                <w:noProof/>
              </w:rPr>
              <w:t>Bedömningsmöte</w:t>
            </w:r>
            <w:r w:rsidR="007E13F3">
              <w:rPr>
                <w:noProof/>
                <w:webHidden/>
              </w:rPr>
              <w:tab/>
            </w:r>
            <w:r w:rsidR="007E13F3">
              <w:rPr>
                <w:noProof/>
                <w:webHidden/>
              </w:rPr>
              <w:fldChar w:fldCharType="begin"/>
            </w:r>
            <w:r w:rsidR="007E13F3">
              <w:rPr>
                <w:noProof/>
                <w:webHidden/>
              </w:rPr>
              <w:instrText xml:space="preserve"> PAGEREF _Toc153446707 \h </w:instrText>
            </w:r>
            <w:r w:rsidR="007E13F3">
              <w:rPr>
                <w:noProof/>
                <w:webHidden/>
              </w:rPr>
            </w:r>
            <w:r w:rsidR="007E13F3">
              <w:rPr>
                <w:noProof/>
                <w:webHidden/>
              </w:rPr>
              <w:fldChar w:fldCharType="separate"/>
            </w:r>
            <w:r>
              <w:rPr>
                <w:noProof/>
                <w:webHidden/>
              </w:rPr>
              <w:t>10</w:t>
            </w:r>
            <w:r w:rsidR="007E13F3">
              <w:rPr>
                <w:noProof/>
                <w:webHidden/>
              </w:rPr>
              <w:fldChar w:fldCharType="end"/>
            </w:r>
          </w:hyperlink>
        </w:p>
        <w:p w14:paraId="7350E7EB" w14:textId="1B4E782C"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8" w:history="1">
            <w:r w:rsidR="007E13F3" w:rsidRPr="0098200E">
              <w:rPr>
                <w:rStyle w:val="Hyperlnk"/>
                <w:noProof/>
              </w:rPr>
              <w:t>5.3.</w:t>
            </w:r>
            <w:r w:rsidR="007E13F3">
              <w:rPr>
                <w:rFonts w:asciiTheme="minorHAnsi" w:eastAsiaTheme="minorEastAsia" w:hAnsiTheme="minorHAnsi" w:cstheme="minorBidi"/>
                <w:noProof/>
                <w:sz w:val="22"/>
                <w:szCs w:val="22"/>
                <w:lang w:eastAsia="sv-SE"/>
              </w:rPr>
              <w:tab/>
            </w:r>
            <w:r w:rsidR="007E13F3" w:rsidRPr="0098200E">
              <w:rPr>
                <w:rStyle w:val="Hyperlnk"/>
                <w:noProof/>
              </w:rPr>
              <w:t>Krisledning utifrån beredskapsläge</w:t>
            </w:r>
            <w:r w:rsidR="007E13F3">
              <w:rPr>
                <w:noProof/>
                <w:webHidden/>
              </w:rPr>
              <w:tab/>
            </w:r>
            <w:r w:rsidR="007E13F3">
              <w:rPr>
                <w:noProof/>
                <w:webHidden/>
              </w:rPr>
              <w:fldChar w:fldCharType="begin"/>
            </w:r>
            <w:r w:rsidR="007E13F3">
              <w:rPr>
                <w:noProof/>
                <w:webHidden/>
              </w:rPr>
              <w:instrText xml:space="preserve"> PAGEREF _Toc153446708 \h </w:instrText>
            </w:r>
            <w:r w:rsidR="007E13F3">
              <w:rPr>
                <w:noProof/>
                <w:webHidden/>
              </w:rPr>
            </w:r>
            <w:r w:rsidR="007E13F3">
              <w:rPr>
                <w:noProof/>
                <w:webHidden/>
              </w:rPr>
              <w:fldChar w:fldCharType="separate"/>
            </w:r>
            <w:r>
              <w:rPr>
                <w:noProof/>
                <w:webHidden/>
              </w:rPr>
              <w:t>11</w:t>
            </w:r>
            <w:r w:rsidR="007E13F3">
              <w:rPr>
                <w:noProof/>
                <w:webHidden/>
              </w:rPr>
              <w:fldChar w:fldCharType="end"/>
            </w:r>
          </w:hyperlink>
        </w:p>
        <w:p w14:paraId="01DE11F2" w14:textId="37963F19"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09" w:history="1">
            <w:r w:rsidR="007E13F3" w:rsidRPr="0098200E">
              <w:rPr>
                <w:rStyle w:val="Hyperlnk"/>
                <w:noProof/>
              </w:rPr>
              <w:t>5.4.</w:t>
            </w:r>
            <w:r w:rsidR="007E13F3">
              <w:rPr>
                <w:rFonts w:asciiTheme="minorHAnsi" w:eastAsiaTheme="minorEastAsia" w:hAnsiTheme="minorHAnsi" w:cstheme="minorBidi"/>
                <w:noProof/>
                <w:sz w:val="22"/>
                <w:szCs w:val="22"/>
                <w:lang w:eastAsia="sv-SE"/>
              </w:rPr>
              <w:tab/>
            </w:r>
            <w:r w:rsidR="007E13F3" w:rsidRPr="0098200E">
              <w:rPr>
                <w:rStyle w:val="Hyperlnk"/>
                <w:noProof/>
              </w:rPr>
              <w:t>Vid aktivering av central krisledning</w:t>
            </w:r>
            <w:r w:rsidR="007E13F3">
              <w:rPr>
                <w:noProof/>
                <w:webHidden/>
              </w:rPr>
              <w:tab/>
            </w:r>
            <w:r w:rsidR="007E13F3">
              <w:rPr>
                <w:noProof/>
                <w:webHidden/>
              </w:rPr>
              <w:fldChar w:fldCharType="begin"/>
            </w:r>
            <w:r w:rsidR="007E13F3">
              <w:rPr>
                <w:noProof/>
                <w:webHidden/>
              </w:rPr>
              <w:instrText xml:space="preserve"> PAGEREF _Toc153446709 \h </w:instrText>
            </w:r>
            <w:r w:rsidR="007E13F3">
              <w:rPr>
                <w:noProof/>
                <w:webHidden/>
              </w:rPr>
            </w:r>
            <w:r w:rsidR="007E13F3">
              <w:rPr>
                <w:noProof/>
                <w:webHidden/>
              </w:rPr>
              <w:fldChar w:fldCharType="separate"/>
            </w:r>
            <w:r>
              <w:rPr>
                <w:noProof/>
                <w:webHidden/>
              </w:rPr>
              <w:t>11</w:t>
            </w:r>
            <w:r w:rsidR="007E13F3">
              <w:rPr>
                <w:noProof/>
                <w:webHidden/>
              </w:rPr>
              <w:fldChar w:fldCharType="end"/>
            </w:r>
          </w:hyperlink>
        </w:p>
        <w:p w14:paraId="3F630FDC" w14:textId="7773133A" w:rsidR="007E13F3" w:rsidRDefault="005F48F3">
          <w:pPr>
            <w:pStyle w:val="Innehll2"/>
            <w:tabs>
              <w:tab w:val="left" w:pos="880"/>
              <w:tab w:val="right" w:leader="dot" w:pos="7929"/>
            </w:tabs>
            <w:rPr>
              <w:rFonts w:asciiTheme="minorHAnsi" w:eastAsiaTheme="minorEastAsia" w:hAnsiTheme="minorHAnsi" w:cstheme="minorBidi"/>
              <w:noProof/>
              <w:sz w:val="22"/>
              <w:szCs w:val="22"/>
              <w:lang w:eastAsia="sv-SE"/>
            </w:rPr>
          </w:pPr>
          <w:hyperlink w:anchor="_Toc153446710" w:history="1">
            <w:r w:rsidR="007E13F3" w:rsidRPr="0098200E">
              <w:rPr>
                <w:rStyle w:val="Hyperlnk"/>
                <w:noProof/>
              </w:rPr>
              <w:t>5.5.</w:t>
            </w:r>
            <w:r w:rsidR="007E13F3">
              <w:rPr>
                <w:rFonts w:asciiTheme="minorHAnsi" w:eastAsiaTheme="minorEastAsia" w:hAnsiTheme="minorHAnsi" w:cstheme="minorBidi"/>
                <w:noProof/>
                <w:sz w:val="22"/>
                <w:szCs w:val="22"/>
                <w:lang w:eastAsia="sv-SE"/>
              </w:rPr>
              <w:tab/>
            </w:r>
            <w:r w:rsidR="007E13F3" w:rsidRPr="0098200E">
              <w:rPr>
                <w:rStyle w:val="Hyperlnk"/>
                <w:noProof/>
              </w:rPr>
              <w:t>Avslut av händelse</w:t>
            </w:r>
            <w:r w:rsidR="007E13F3">
              <w:rPr>
                <w:noProof/>
                <w:webHidden/>
              </w:rPr>
              <w:tab/>
            </w:r>
            <w:r w:rsidR="007E13F3">
              <w:rPr>
                <w:noProof/>
                <w:webHidden/>
              </w:rPr>
              <w:fldChar w:fldCharType="begin"/>
            </w:r>
            <w:r w:rsidR="007E13F3">
              <w:rPr>
                <w:noProof/>
                <w:webHidden/>
              </w:rPr>
              <w:instrText xml:space="preserve"> PAGEREF _Toc153446710 \h </w:instrText>
            </w:r>
            <w:r w:rsidR="007E13F3">
              <w:rPr>
                <w:noProof/>
                <w:webHidden/>
              </w:rPr>
            </w:r>
            <w:r w:rsidR="007E13F3">
              <w:rPr>
                <w:noProof/>
                <w:webHidden/>
              </w:rPr>
              <w:fldChar w:fldCharType="separate"/>
            </w:r>
            <w:r>
              <w:rPr>
                <w:noProof/>
                <w:webHidden/>
              </w:rPr>
              <w:t>12</w:t>
            </w:r>
            <w:r w:rsidR="007E13F3">
              <w:rPr>
                <w:noProof/>
                <w:webHidden/>
              </w:rPr>
              <w:fldChar w:fldCharType="end"/>
            </w:r>
          </w:hyperlink>
        </w:p>
        <w:p w14:paraId="56644570" w14:textId="11809691" w:rsidR="007E13F3" w:rsidRDefault="005F48F3">
          <w:pPr>
            <w:pStyle w:val="Innehll1"/>
            <w:tabs>
              <w:tab w:val="left" w:pos="440"/>
              <w:tab w:val="right" w:leader="dot" w:pos="7929"/>
            </w:tabs>
            <w:rPr>
              <w:rFonts w:asciiTheme="minorHAnsi" w:eastAsiaTheme="minorEastAsia" w:hAnsiTheme="minorHAnsi" w:cstheme="minorBidi"/>
              <w:noProof/>
              <w:sz w:val="22"/>
              <w:szCs w:val="22"/>
              <w:lang w:eastAsia="sv-SE"/>
            </w:rPr>
          </w:pPr>
          <w:hyperlink w:anchor="_Toc153446711" w:history="1">
            <w:r w:rsidR="007E13F3" w:rsidRPr="0098200E">
              <w:rPr>
                <w:rStyle w:val="Hyperlnk"/>
                <w:noProof/>
              </w:rPr>
              <w:t>6.</w:t>
            </w:r>
            <w:r w:rsidR="007E13F3">
              <w:rPr>
                <w:rFonts w:asciiTheme="minorHAnsi" w:eastAsiaTheme="minorEastAsia" w:hAnsiTheme="minorHAnsi" w:cstheme="minorBidi"/>
                <w:noProof/>
                <w:sz w:val="22"/>
                <w:szCs w:val="22"/>
                <w:lang w:eastAsia="sv-SE"/>
              </w:rPr>
              <w:tab/>
            </w:r>
            <w:r w:rsidR="007E13F3" w:rsidRPr="0098200E">
              <w:rPr>
                <w:rStyle w:val="Hyperlnk"/>
                <w:noProof/>
              </w:rPr>
              <w:t>Sekretess</w:t>
            </w:r>
            <w:r w:rsidR="007E13F3">
              <w:rPr>
                <w:noProof/>
                <w:webHidden/>
              </w:rPr>
              <w:tab/>
            </w:r>
            <w:r w:rsidR="007E13F3">
              <w:rPr>
                <w:noProof/>
                <w:webHidden/>
              </w:rPr>
              <w:fldChar w:fldCharType="begin"/>
            </w:r>
            <w:r w:rsidR="007E13F3">
              <w:rPr>
                <w:noProof/>
                <w:webHidden/>
              </w:rPr>
              <w:instrText xml:space="preserve"> PAGEREF _Toc153446711 \h </w:instrText>
            </w:r>
            <w:r w:rsidR="007E13F3">
              <w:rPr>
                <w:noProof/>
                <w:webHidden/>
              </w:rPr>
            </w:r>
            <w:r w:rsidR="007E13F3">
              <w:rPr>
                <w:noProof/>
                <w:webHidden/>
              </w:rPr>
              <w:fldChar w:fldCharType="separate"/>
            </w:r>
            <w:r>
              <w:rPr>
                <w:noProof/>
                <w:webHidden/>
              </w:rPr>
              <w:t>13</w:t>
            </w:r>
            <w:r w:rsidR="007E13F3">
              <w:rPr>
                <w:noProof/>
                <w:webHidden/>
              </w:rPr>
              <w:fldChar w:fldCharType="end"/>
            </w:r>
          </w:hyperlink>
        </w:p>
        <w:p w14:paraId="5FC8B459" w14:textId="2BFAEA8E" w:rsidR="007E13F3" w:rsidRDefault="005F48F3">
          <w:pPr>
            <w:pStyle w:val="Innehll1"/>
            <w:tabs>
              <w:tab w:val="left" w:pos="440"/>
              <w:tab w:val="right" w:leader="dot" w:pos="7929"/>
            </w:tabs>
            <w:rPr>
              <w:rFonts w:asciiTheme="minorHAnsi" w:eastAsiaTheme="minorEastAsia" w:hAnsiTheme="minorHAnsi" w:cstheme="minorBidi"/>
              <w:noProof/>
              <w:sz w:val="22"/>
              <w:szCs w:val="22"/>
              <w:lang w:eastAsia="sv-SE"/>
            </w:rPr>
          </w:pPr>
          <w:hyperlink w:anchor="_Toc153446712" w:history="1">
            <w:r w:rsidR="007E13F3" w:rsidRPr="0098200E">
              <w:rPr>
                <w:rStyle w:val="Hyperlnk"/>
                <w:noProof/>
              </w:rPr>
              <w:t>7.</w:t>
            </w:r>
            <w:r w:rsidR="007E13F3">
              <w:rPr>
                <w:rFonts w:asciiTheme="minorHAnsi" w:eastAsiaTheme="minorEastAsia" w:hAnsiTheme="minorHAnsi" w:cstheme="minorBidi"/>
                <w:noProof/>
                <w:sz w:val="22"/>
                <w:szCs w:val="22"/>
                <w:lang w:eastAsia="sv-SE"/>
              </w:rPr>
              <w:tab/>
            </w:r>
            <w:r w:rsidR="007E13F3" w:rsidRPr="0098200E">
              <w:rPr>
                <w:rStyle w:val="Hyperlnk"/>
                <w:noProof/>
              </w:rPr>
              <w:t>Ekonomi</w:t>
            </w:r>
            <w:r w:rsidR="007E13F3">
              <w:rPr>
                <w:noProof/>
                <w:webHidden/>
              </w:rPr>
              <w:tab/>
            </w:r>
            <w:r w:rsidR="007E13F3">
              <w:rPr>
                <w:noProof/>
                <w:webHidden/>
              </w:rPr>
              <w:fldChar w:fldCharType="begin"/>
            </w:r>
            <w:r w:rsidR="007E13F3">
              <w:rPr>
                <w:noProof/>
                <w:webHidden/>
              </w:rPr>
              <w:instrText xml:space="preserve"> PAGEREF _Toc153446712 \h </w:instrText>
            </w:r>
            <w:r w:rsidR="007E13F3">
              <w:rPr>
                <w:noProof/>
                <w:webHidden/>
              </w:rPr>
            </w:r>
            <w:r w:rsidR="007E13F3">
              <w:rPr>
                <w:noProof/>
                <w:webHidden/>
              </w:rPr>
              <w:fldChar w:fldCharType="separate"/>
            </w:r>
            <w:r>
              <w:rPr>
                <w:noProof/>
                <w:webHidden/>
              </w:rPr>
              <w:t>13</w:t>
            </w:r>
            <w:r w:rsidR="007E13F3">
              <w:rPr>
                <w:noProof/>
                <w:webHidden/>
              </w:rPr>
              <w:fldChar w:fldCharType="end"/>
            </w:r>
          </w:hyperlink>
        </w:p>
        <w:p w14:paraId="1A6802B0" w14:textId="31BBB24B" w:rsidR="00FF5C75" w:rsidRPr="003507CE" w:rsidRDefault="00FF5C75" w:rsidP="00FF5C75">
          <w:pPr>
            <w:pStyle w:val="Innehll1"/>
            <w:tabs>
              <w:tab w:val="left" w:pos="284"/>
              <w:tab w:val="right" w:leader="dot" w:pos="7929"/>
            </w:tabs>
            <w:spacing w:before="0" w:after="60" w:line="240" w:lineRule="auto"/>
            <w:rPr>
              <w:sz w:val="16"/>
              <w:szCs w:val="16"/>
            </w:rPr>
          </w:pPr>
          <w:r w:rsidRPr="00FF5C75">
            <w:rPr>
              <w:sz w:val="16"/>
              <w:szCs w:val="16"/>
            </w:rPr>
            <w:fldChar w:fldCharType="end"/>
          </w:r>
          <w:r w:rsidRPr="003507CE">
            <w:rPr>
              <w:sz w:val="16"/>
              <w:szCs w:val="16"/>
            </w:rPr>
            <w:t xml:space="preserve"> </w:t>
          </w:r>
        </w:p>
        <w:p w14:paraId="233BD193" w14:textId="77777777" w:rsidR="00FF5C75" w:rsidRPr="00F33832" w:rsidRDefault="005F48F3" w:rsidP="00FF5C75">
          <w:pPr>
            <w:tabs>
              <w:tab w:val="left" w:pos="284"/>
              <w:tab w:val="left" w:pos="567"/>
            </w:tabs>
            <w:spacing w:before="0" w:after="60" w:line="240" w:lineRule="auto"/>
            <w:ind w:left="284" w:hanging="284"/>
            <w:rPr>
              <w:sz w:val="16"/>
              <w:szCs w:val="16"/>
            </w:rPr>
          </w:pPr>
        </w:p>
      </w:sdtContent>
    </w:sdt>
    <w:p w14:paraId="188CA70A" w14:textId="77777777" w:rsidR="00FF5C75" w:rsidRDefault="00FF5C75">
      <w:pPr>
        <w:spacing w:before="0" w:after="160" w:line="259" w:lineRule="auto"/>
        <w:rPr>
          <w:rFonts w:asciiTheme="majorHAnsi" w:eastAsiaTheme="majorEastAsia" w:hAnsiTheme="majorHAnsi" w:cstheme="majorBidi"/>
          <w:bCs/>
          <w:sz w:val="36"/>
          <w:szCs w:val="36"/>
        </w:rPr>
      </w:pPr>
      <w:r>
        <w:br w:type="page"/>
      </w:r>
    </w:p>
    <w:p w14:paraId="2178AAEA" w14:textId="3AB04D27" w:rsidR="00835971" w:rsidRDefault="00835971" w:rsidP="00242C49">
      <w:pPr>
        <w:pStyle w:val="Rubrik"/>
      </w:pPr>
      <w:bookmarkStart w:id="1" w:name="_Toc153446684"/>
      <w:r w:rsidRPr="00242C49">
        <w:lastRenderedPageBreak/>
        <w:t>Inledning</w:t>
      </w:r>
      <w:bookmarkEnd w:id="1"/>
    </w:p>
    <w:p w14:paraId="53C2CFCD" w14:textId="7AB0B09A" w:rsidR="00E61C28" w:rsidRPr="006044DB" w:rsidRDefault="00FF7C99" w:rsidP="00FF7C99">
      <w:r w:rsidRPr="006044DB">
        <w:t>Om en samhälls</w:t>
      </w:r>
      <w:r w:rsidR="00B3200C" w:rsidRPr="006044DB">
        <w:t>kris</w:t>
      </w:r>
      <w:r w:rsidRPr="006044DB">
        <w:t xml:space="preserve"> inträffar</w:t>
      </w:r>
      <w:r w:rsidR="001D0B74" w:rsidRPr="006044DB">
        <w:t xml:space="preserve"> </w:t>
      </w:r>
      <w:r w:rsidRPr="006044DB">
        <w:t xml:space="preserve">ska kommunen kunna hantera den </w:t>
      </w:r>
      <w:r w:rsidR="001D0B74" w:rsidRPr="006044DB">
        <w:t xml:space="preserve">utifrån kommunens ansvar, </w:t>
      </w:r>
      <w:r w:rsidRPr="006044DB">
        <w:t xml:space="preserve">med effektiv styrning </w:t>
      </w:r>
      <w:r w:rsidR="001D0B74" w:rsidRPr="006044DB">
        <w:t>för att minska negativa</w:t>
      </w:r>
      <w:r w:rsidRPr="006044DB">
        <w:t xml:space="preserve"> konsekvenser för kommuninnevånare och verksamheter.</w:t>
      </w:r>
    </w:p>
    <w:p w14:paraId="6773EDF7" w14:textId="36493DF0" w:rsidR="00E61C28" w:rsidRPr="006044DB" w:rsidRDefault="00E61C28" w:rsidP="00FF7C99">
      <w:pPr>
        <w:rPr>
          <w:i/>
          <w:iCs/>
        </w:rPr>
      </w:pPr>
      <w:r w:rsidRPr="006044DB">
        <w:rPr>
          <w:i/>
          <w:iCs/>
        </w:rPr>
        <w:t>Kommuner och regioner ska, med beaktande av risk- och sårbarhetsanalysen, för varje ny mandatperiod fastställa en plan för hur de ska hantera extraordinära händelser</w:t>
      </w:r>
      <w:r w:rsidRPr="006044DB">
        <w:rPr>
          <w:rStyle w:val="Fotnotsreferens"/>
          <w:i/>
          <w:iCs/>
        </w:rPr>
        <w:footnoteReference w:id="1"/>
      </w:r>
      <w:r w:rsidRPr="006044DB">
        <w:rPr>
          <w:i/>
          <w:iCs/>
        </w:rPr>
        <w:t>.</w:t>
      </w:r>
    </w:p>
    <w:p w14:paraId="3745A413" w14:textId="7F940E44" w:rsidR="00FF5C75" w:rsidRDefault="00FF5C75" w:rsidP="00FF5C75">
      <w:pPr>
        <w:pStyle w:val="Rubrik2"/>
      </w:pPr>
      <w:r>
        <w:t xml:space="preserve"> </w:t>
      </w:r>
      <w:bookmarkStart w:id="2" w:name="_Toc153446685"/>
      <w:r>
        <w:t>Syfte</w:t>
      </w:r>
      <w:bookmarkEnd w:id="2"/>
      <w:r>
        <w:t xml:space="preserve"> </w:t>
      </w:r>
    </w:p>
    <w:p w14:paraId="02CA1AEA" w14:textId="219924E5" w:rsidR="00FF7C99" w:rsidRDefault="00FF7C99" w:rsidP="00FF7C99">
      <w:r>
        <w:t xml:space="preserve">Syftet med </w:t>
      </w:r>
      <w:r w:rsidRPr="007278FF">
        <w:rPr>
          <w:i/>
          <w:iCs/>
        </w:rPr>
        <w:t xml:space="preserve">Plan för hantering av </w:t>
      </w:r>
      <w:r w:rsidR="007278FF" w:rsidRPr="007278FF">
        <w:rPr>
          <w:i/>
          <w:iCs/>
        </w:rPr>
        <w:t>samhälls</w:t>
      </w:r>
      <w:r w:rsidR="006044DB">
        <w:rPr>
          <w:i/>
          <w:iCs/>
        </w:rPr>
        <w:t xml:space="preserve">störning </w:t>
      </w:r>
      <w:r>
        <w:t>är:</w:t>
      </w:r>
    </w:p>
    <w:p w14:paraId="22AC468A" w14:textId="77777777" w:rsidR="00930433" w:rsidRDefault="00FF7C99" w:rsidP="00930433">
      <w:pPr>
        <w:pStyle w:val="Liststycke"/>
        <w:numPr>
          <w:ilvl w:val="0"/>
          <w:numId w:val="31"/>
        </w:numPr>
        <w:ind w:left="284" w:hanging="284"/>
      </w:pPr>
      <w:r>
        <w:t xml:space="preserve">att ge vägledning gällande </w:t>
      </w:r>
    </w:p>
    <w:p w14:paraId="2D189162" w14:textId="445F1F0D" w:rsidR="00930433" w:rsidRDefault="00FF7C99" w:rsidP="00930433">
      <w:pPr>
        <w:pStyle w:val="Liststycke"/>
        <w:numPr>
          <w:ilvl w:val="1"/>
          <w:numId w:val="31"/>
        </w:numPr>
      </w:pPr>
      <w:r>
        <w:t xml:space="preserve">förebyggande krishanteringsarbete </w:t>
      </w:r>
    </w:p>
    <w:p w14:paraId="08086032" w14:textId="10371B1B" w:rsidR="00930433" w:rsidRDefault="00FF7C99" w:rsidP="00930433">
      <w:pPr>
        <w:pStyle w:val="Liststycke"/>
        <w:numPr>
          <w:ilvl w:val="1"/>
          <w:numId w:val="31"/>
        </w:numPr>
      </w:pPr>
      <w:r>
        <w:t>hantering av inträffad händelse</w:t>
      </w:r>
      <w:r w:rsidR="00930433">
        <w:t xml:space="preserve"> </w:t>
      </w:r>
    </w:p>
    <w:p w14:paraId="3EC397EF" w14:textId="41FC52FC" w:rsidR="00FF7C99" w:rsidRDefault="00FF7C99" w:rsidP="00930433">
      <w:pPr>
        <w:pStyle w:val="Liststycke"/>
        <w:numPr>
          <w:ilvl w:val="1"/>
          <w:numId w:val="31"/>
        </w:numPr>
      </w:pPr>
      <w:r>
        <w:t>åtgärder efter inträffad händelse.</w:t>
      </w:r>
    </w:p>
    <w:p w14:paraId="49B2D554" w14:textId="662AE127" w:rsidR="00FF7C99" w:rsidRDefault="00FF7C99" w:rsidP="00930433">
      <w:pPr>
        <w:pStyle w:val="Liststycke"/>
        <w:numPr>
          <w:ilvl w:val="0"/>
          <w:numId w:val="31"/>
        </w:numPr>
        <w:ind w:left="284" w:hanging="284"/>
      </w:pPr>
      <w:r>
        <w:t>att tydliggöra ansvar, organisation, planeringsförutsättningar och strategiska styrningar kopplat till hantering av samhällsstörningar och extraordinära händelser.</w:t>
      </w:r>
    </w:p>
    <w:p w14:paraId="76550454" w14:textId="59D06A5C" w:rsidR="00FF7C99" w:rsidRDefault="00FF7C99" w:rsidP="00FF7C99">
      <w:pPr>
        <w:pStyle w:val="Liststycke"/>
        <w:numPr>
          <w:ilvl w:val="0"/>
          <w:numId w:val="31"/>
        </w:numPr>
        <w:ind w:left="284" w:hanging="284"/>
      </w:pPr>
      <w:r>
        <w:t xml:space="preserve">att utgöra ett underlag för den övriga planering samt utbildning och övning som kommunen behöver bedriva för sin krishanteringsförmåga. </w:t>
      </w:r>
    </w:p>
    <w:p w14:paraId="2D4D4444" w14:textId="3E4BB551" w:rsidR="00E46A1B" w:rsidRDefault="00E46A1B" w:rsidP="00E46A1B">
      <w:pPr>
        <w:pStyle w:val="Rubrik2"/>
      </w:pPr>
      <w:r>
        <w:t xml:space="preserve"> </w:t>
      </w:r>
      <w:bookmarkStart w:id="3" w:name="_Toc153446686"/>
      <w:r>
        <w:t>Definitioner</w:t>
      </w:r>
      <w:bookmarkEnd w:id="3"/>
    </w:p>
    <w:p w14:paraId="3D61020D" w14:textId="4171563D" w:rsidR="00E46A1B" w:rsidRDefault="00E46A1B" w:rsidP="00FF7C99">
      <w:r w:rsidRPr="00E46A1B">
        <w:rPr>
          <w:u w:val="single"/>
        </w:rPr>
        <w:t>Extraordinär händelse</w:t>
      </w:r>
      <w:r w:rsidR="007278FF">
        <w:rPr>
          <w:u w:val="single"/>
        </w:rPr>
        <w:t xml:space="preserve"> och samhällsstörning</w:t>
      </w:r>
      <w:r>
        <w:t xml:space="preserve"> </w:t>
      </w:r>
      <w:r w:rsidR="007278FF">
        <w:t>–</w:t>
      </w:r>
      <w:r>
        <w:t xml:space="preserve"> </w:t>
      </w:r>
      <w:r w:rsidR="007278FF">
        <w:t xml:space="preserve">I denna plan används </w:t>
      </w:r>
      <w:r w:rsidR="00DA51B2">
        <w:t xml:space="preserve">ofta </w:t>
      </w:r>
      <w:r w:rsidR="007278FF">
        <w:t>begreppe</w:t>
      </w:r>
      <w:r w:rsidR="006C4CDE">
        <w:t>n</w:t>
      </w:r>
      <w:r w:rsidR="007278FF">
        <w:t xml:space="preserve"> </w:t>
      </w:r>
      <w:r w:rsidRPr="00E46A1B">
        <w:t>extraordinär händelse</w:t>
      </w:r>
      <w:r w:rsidR="007278FF">
        <w:t xml:space="preserve"> och samhällsstörning. Det</w:t>
      </w:r>
      <w:r w:rsidRPr="00E46A1B">
        <w:t xml:space="preserve"> avse</w:t>
      </w:r>
      <w:r w:rsidR="007278FF">
        <w:t>r</w:t>
      </w:r>
      <w:r w:rsidRPr="00E46A1B">
        <w:t xml:space="preserve"> en sådan händelse som avviker från det normala, innebär en allvarlig störning eller överhängande risk för en allvarlig störning i viktiga samhällsfunktioner och kräver skyndsamma insatser av en kommun</w:t>
      </w:r>
      <w:r>
        <w:t xml:space="preserve"> eller region</w:t>
      </w:r>
      <w:r>
        <w:rPr>
          <w:rStyle w:val="Fotnotsreferens"/>
        </w:rPr>
        <w:footnoteReference w:id="2"/>
      </w:r>
      <w:r w:rsidRPr="00E46A1B">
        <w:t xml:space="preserve">. </w:t>
      </w:r>
      <w:r>
        <w:t>Det kan handla om allt från skogsbränder och översvämningar till stora olyckor eller attentat</w:t>
      </w:r>
      <w:r w:rsidR="007278FF">
        <w:t xml:space="preserve"> som påverkar kommunens geografiska område eller kommunens funktionalitet</w:t>
      </w:r>
      <w:r>
        <w:t>. Identifierade riskområden finns i Falu kommuns risk- och sårbarhetsanalys 2023–2026.</w:t>
      </w:r>
    </w:p>
    <w:p w14:paraId="4A4BE4B4" w14:textId="4847FD4C" w:rsidR="00E10903" w:rsidRDefault="00E10903" w:rsidP="001164FC"/>
    <w:p w14:paraId="0CCD258D" w14:textId="35265D01" w:rsidR="00FF7C99" w:rsidRDefault="00FF7C99">
      <w:pPr>
        <w:spacing w:before="0" w:after="160" w:line="259" w:lineRule="auto"/>
      </w:pPr>
      <w:r>
        <w:br w:type="page"/>
      </w:r>
    </w:p>
    <w:p w14:paraId="218788BD" w14:textId="1AAC2062" w:rsidR="005D7867" w:rsidRDefault="0039085C" w:rsidP="005D7867">
      <w:pPr>
        <w:pStyle w:val="Rubrik1"/>
      </w:pPr>
      <w:r>
        <w:lastRenderedPageBreak/>
        <w:t xml:space="preserve"> </w:t>
      </w:r>
      <w:bookmarkStart w:id="4" w:name="_Toc153446687"/>
      <w:r w:rsidR="005D7867">
        <w:t>Falu kommuns arbete med krisberedskap</w:t>
      </w:r>
      <w:bookmarkEnd w:id="4"/>
    </w:p>
    <w:p w14:paraId="586307A6" w14:textId="05D83BBB" w:rsidR="005D7867" w:rsidRDefault="005D7867" w:rsidP="005D7867">
      <w:r>
        <w:t>Falu</w:t>
      </w:r>
      <w:r w:rsidRPr="005D7867">
        <w:t xml:space="preserve"> kommun arbetar systematiskt </w:t>
      </w:r>
      <w:r>
        <w:t>med krisberedskap och planering för</w:t>
      </w:r>
      <w:r w:rsidRPr="005D7867">
        <w:t xml:space="preserve"> </w:t>
      </w:r>
      <w:r>
        <w:t>att stärka kommunala verksamheters stabilitet och kommunens förmåga att hantera e</w:t>
      </w:r>
      <w:r w:rsidRPr="005D7867">
        <w:t>n samhällsstörning eller extraordinär händelse</w:t>
      </w:r>
      <w:r>
        <w:t>.</w:t>
      </w:r>
    </w:p>
    <w:p w14:paraId="79066832" w14:textId="6EC08978" w:rsidR="005D7867" w:rsidRPr="005D7867" w:rsidRDefault="005D7867" w:rsidP="005D7867">
      <w:r>
        <w:rPr>
          <w:noProof/>
        </w:rPr>
        <w:drawing>
          <wp:inline distT="0" distB="0" distL="0" distR="0" wp14:anchorId="6B66BEB2" wp14:editId="1113EC7D">
            <wp:extent cx="5041265" cy="153162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1265" cy="1531620"/>
                    </a:xfrm>
                    <a:prstGeom prst="rect">
                      <a:avLst/>
                    </a:prstGeom>
                  </pic:spPr>
                </pic:pic>
              </a:graphicData>
            </a:graphic>
          </wp:inline>
        </w:drawing>
      </w:r>
    </w:p>
    <w:p w14:paraId="60D73174" w14:textId="51D989C7" w:rsidR="009A0476" w:rsidRDefault="009A0476" w:rsidP="009A0476">
      <w:pPr>
        <w:pStyle w:val="Rubrik2"/>
      </w:pPr>
      <w:bookmarkStart w:id="5" w:name="_Toc153446688"/>
      <w:r>
        <w:t>Ansvar för framtagande och fastställande av plan</w:t>
      </w:r>
      <w:r w:rsidR="00A14E3C">
        <w:t>ering</w:t>
      </w:r>
      <w:bookmarkEnd w:id="5"/>
    </w:p>
    <w:p w14:paraId="3A910BE7" w14:textId="12469B86" w:rsidR="009A0476" w:rsidRDefault="00134B98" w:rsidP="009A0476">
      <w:pPr>
        <w:rPr>
          <w:color w:val="FF0000"/>
        </w:rPr>
      </w:pPr>
      <w:r>
        <w:rPr>
          <w:rFonts w:hint="eastAsia"/>
        </w:rPr>
        <w:t xml:space="preserve">Kommunen har ett ansvar för arbetet med krisberedskap och civilt försvar. Ansvaret regleras dels i lag, dels i den överenskommelse som slutits mellan Sveriges kommuner och regioner (SKR) och Myndigheten för samhällsskydd och beredskap (MSB). I överenskommelsen framgår vilka formella planer kommunen är skyldig att ha inom området. </w:t>
      </w:r>
      <w:r w:rsidR="009A0476">
        <w:t>Falu kommuns risk- och säkerhetskontor har i uppdrag att leda och samordna arbetet med den lagstadgade planering</w:t>
      </w:r>
      <w:r>
        <w:t>en.</w:t>
      </w:r>
    </w:p>
    <w:p w14:paraId="30995338" w14:textId="40EB4ADA" w:rsidR="009A0476" w:rsidRDefault="00A14E3C" w:rsidP="00A14E3C">
      <w:pPr>
        <w:pStyle w:val="Rubrik3"/>
      </w:pPr>
      <w:r>
        <w:t>Styrdokument för kommunens krisberedskapsplanering</w:t>
      </w:r>
    </w:p>
    <w:p w14:paraId="5EA743F8" w14:textId="60B10CF5" w:rsidR="0039085C" w:rsidRDefault="0039085C" w:rsidP="00171523">
      <w:pPr>
        <w:pStyle w:val="Liststycke"/>
        <w:numPr>
          <w:ilvl w:val="0"/>
          <w:numId w:val="33"/>
        </w:numPr>
      </w:pPr>
      <w:r>
        <w:t>Falu kommuns risk- och sårbarhetsanalys</w:t>
      </w:r>
      <w:r w:rsidR="00A14E3C">
        <w:t xml:space="preserve"> </w:t>
      </w:r>
      <w:r w:rsidR="00A14E3C" w:rsidRPr="0039085C">
        <w:t>2023–2026</w:t>
      </w:r>
      <w:r>
        <w:t>, fastställs av kommunfullmäktige.</w:t>
      </w:r>
    </w:p>
    <w:p w14:paraId="2C3DE26C" w14:textId="39A40569" w:rsidR="009A0476" w:rsidRDefault="0039085C" w:rsidP="00171523">
      <w:pPr>
        <w:pStyle w:val="Liststycke"/>
        <w:numPr>
          <w:ilvl w:val="0"/>
          <w:numId w:val="33"/>
        </w:numPr>
      </w:pPr>
      <w:r w:rsidRPr="0039085C">
        <w:t xml:space="preserve">Styrdokument för Falu kommuns arbete med krisberedskap </w:t>
      </w:r>
      <w:r w:rsidR="00A14E3C" w:rsidRPr="0039085C">
        <w:t>2023–2026</w:t>
      </w:r>
      <w:r w:rsidR="009A0476">
        <w:t>, fastställs av kommunfullmäktige.</w:t>
      </w:r>
    </w:p>
    <w:p w14:paraId="4892F30E" w14:textId="77777777" w:rsidR="00071499" w:rsidRDefault="00071499" w:rsidP="00071499">
      <w:pPr>
        <w:pStyle w:val="Liststycke"/>
        <w:numPr>
          <w:ilvl w:val="0"/>
          <w:numId w:val="33"/>
        </w:numPr>
      </w:pPr>
      <w:r>
        <w:t>Krisledningsnämndens reglemente, fastställs av kommunfullmäktige.</w:t>
      </w:r>
    </w:p>
    <w:p w14:paraId="0195F821" w14:textId="4F850F95" w:rsidR="0039085C" w:rsidRDefault="0039085C" w:rsidP="00171523">
      <w:pPr>
        <w:pStyle w:val="Liststycke"/>
        <w:numPr>
          <w:ilvl w:val="0"/>
          <w:numId w:val="33"/>
        </w:numPr>
      </w:pPr>
      <w:r>
        <w:t xml:space="preserve">Plan för hantering av </w:t>
      </w:r>
      <w:r w:rsidR="00171523">
        <w:t>samhälls</w:t>
      </w:r>
      <w:r w:rsidR="004256C1">
        <w:t>störning</w:t>
      </w:r>
      <w:r w:rsidR="00A14E3C">
        <w:t xml:space="preserve"> </w:t>
      </w:r>
      <w:r w:rsidR="004256C1">
        <w:t>2023–2026</w:t>
      </w:r>
      <w:r>
        <w:t>, fastställs av kommundirektör.</w:t>
      </w:r>
    </w:p>
    <w:p w14:paraId="32A24831" w14:textId="77777777" w:rsidR="00A14E3C" w:rsidRDefault="0039085C" w:rsidP="00171523">
      <w:pPr>
        <w:pStyle w:val="Liststycke"/>
        <w:numPr>
          <w:ilvl w:val="0"/>
          <w:numId w:val="33"/>
        </w:numPr>
      </w:pPr>
      <w:r>
        <w:t>Utbildnings- och övningsplan</w:t>
      </w:r>
      <w:r w:rsidR="00A14E3C">
        <w:t xml:space="preserve"> 2023–2026</w:t>
      </w:r>
      <w:r>
        <w:t>, fastställs av kommundirektör.</w:t>
      </w:r>
    </w:p>
    <w:p w14:paraId="75CB25DD" w14:textId="77777777" w:rsidR="00A14E3C" w:rsidRDefault="00A14E3C" w:rsidP="00A14E3C">
      <w:pPr>
        <w:pStyle w:val="Rubrik3"/>
      </w:pPr>
      <w:r>
        <w:t>Ytterligare dokument</w:t>
      </w:r>
    </w:p>
    <w:p w14:paraId="3484AC6A" w14:textId="635D4985" w:rsidR="009A0476" w:rsidRDefault="00A14E3C" w:rsidP="001164FC">
      <w:r w:rsidRPr="00171523">
        <w:t>Utöver de lagstadgade styrdokumenten</w:t>
      </w:r>
      <w:r w:rsidR="00171523">
        <w:t xml:space="preserve"> </w:t>
      </w:r>
      <w:r w:rsidR="00071499">
        <w:t xml:space="preserve">som listas </w:t>
      </w:r>
      <w:r w:rsidR="00972AFB">
        <w:t xml:space="preserve">ovan så </w:t>
      </w:r>
      <w:r w:rsidR="00171523">
        <w:t>finns kriskommunikationsplan samt planer för hantering av specifika samhällskriser såsom pandemiplan och plan för höga flöden etc.</w:t>
      </w:r>
      <w:r w:rsidR="0039085C" w:rsidRPr="00171523">
        <w:t xml:space="preserve"> </w:t>
      </w:r>
      <w:r w:rsidR="00972AFB" w:rsidRPr="004256C1">
        <w:t>Den som behöver åtkomst till dessa planer kan kontakta risk- och säkerhetskontoret på Stadskansliet.</w:t>
      </w:r>
    </w:p>
    <w:p w14:paraId="133BEDB4" w14:textId="4965D9B1" w:rsidR="002F3EF0" w:rsidRDefault="002F3EF0" w:rsidP="00F718E9">
      <w:pPr>
        <w:pStyle w:val="Rubrik2"/>
      </w:pPr>
      <w:r>
        <w:t xml:space="preserve"> </w:t>
      </w:r>
      <w:bookmarkStart w:id="6" w:name="_Toc153446689"/>
      <w:r>
        <w:t>Risk- och sårbarhetsanalys (RSA)</w:t>
      </w:r>
      <w:bookmarkEnd w:id="6"/>
    </w:p>
    <w:p w14:paraId="24048431" w14:textId="6B98561C" w:rsidR="00F718E9" w:rsidRPr="002D7F6F" w:rsidRDefault="00134B98" w:rsidP="00F718E9">
      <w:r w:rsidRPr="00F718E9">
        <w:t xml:space="preserve">Falu kommuns risk- och sårbarhetsanalys (RSA) ligger till grund för </w:t>
      </w:r>
      <w:r w:rsidR="006B1093" w:rsidRPr="002D7F6F">
        <w:t>arbetet med krisbered</w:t>
      </w:r>
      <w:r w:rsidR="006B1093">
        <w:softHyphen/>
      </w:r>
      <w:r w:rsidR="006B1093" w:rsidRPr="002D7F6F">
        <w:t xml:space="preserve">skap, civilt försvar och säkerhetsskydd. </w:t>
      </w:r>
      <w:r w:rsidR="006B1093">
        <w:t xml:space="preserve">Det är ett </w:t>
      </w:r>
      <w:r w:rsidR="00F718E9">
        <w:t>löpande</w:t>
      </w:r>
      <w:r w:rsidR="00F718E9" w:rsidRPr="002D7F6F">
        <w:t xml:space="preserve"> arbete med analys, </w:t>
      </w:r>
      <w:r w:rsidR="00F718E9">
        <w:t>åtgärder</w:t>
      </w:r>
      <w:r w:rsidR="006B1093">
        <w:t xml:space="preserve">, </w:t>
      </w:r>
      <w:r w:rsidR="00F718E9" w:rsidRPr="002D7F6F">
        <w:t>kontinuitets</w:t>
      </w:r>
      <w:r w:rsidR="00F718E9" w:rsidRPr="002D7F6F">
        <w:softHyphen/>
        <w:t xml:space="preserve">hantering och annat krisberedskapsarbete </w:t>
      </w:r>
      <w:r w:rsidR="00F718E9">
        <w:t>samt uppföljning</w:t>
      </w:r>
      <w:r w:rsidR="00F718E9" w:rsidRPr="002D7F6F">
        <w:t>.</w:t>
      </w:r>
    </w:p>
    <w:p w14:paraId="04883264" w14:textId="77777777" w:rsidR="00F718E9" w:rsidRPr="00D2232F" w:rsidRDefault="00F718E9" w:rsidP="00F718E9">
      <w:pPr>
        <w:rPr>
          <w:noProof/>
          <w:lang w:eastAsia="sv-SE"/>
        </w:rPr>
      </w:pPr>
      <w:r>
        <w:rPr>
          <w:noProof/>
          <w:lang w:eastAsia="sv-SE"/>
        </w:rPr>
        <w:lastRenderedPageBreak/>
        <w:t>Processen för arbetet kan illustreras med följande modell:</w:t>
      </w:r>
      <w:r>
        <w:rPr>
          <w:noProof/>
        </w:rPr>
        <mc:AlternateContent>
          <mc:Choice Requires="wps">
            <w:drawing>
              <wp:anchor distT="0" distB="0" distL="114300" distR="114300" simplePos="0" relativeHeight="251697152" behindDoc="0" locked="0" layoutInCell="1" allowOverlap="1" wp14:anchorId="1940D315" wp14:editId="66EE9648">
                <wp:simplePos x="0" y="0"/>
                <wp:positionH relativeFrom="column">
                  <wp:posOffset>-83820</wp:posOffset>
                </wp:positionH>
                <wp:positionV relativeFrom="paragraph">
                  <wp:posOffset>3559810</wp:posOffset>
                </wp:positionV>
                <wp:extent cx="5219700" cy="635"/>
                <wp:effectExtent l="0" t="0" r="0" b="0"/>
                <wp:wrapTopAndBottom/>
                <wp:docPr id="10" name="Textruta 10"/>
                <wp:cNvGraphicFramePr/>
                <a:graphic xmlns:a="http://schemas.openxmlformats.org/drawingml/2006/main">
                  <a:graphicData uri="http://schemas.microsoft.com/office/word/2010/wordprocessingShape">
                    <wps:wsp>
                      <wps:cNvSpPr txBox="1"/>
                      <wps:spPr>
                        <a:xfrm>
                          <a:off x="0" y="0"/>
                          <a:ext cx="5219700" cy="635"/>
                        </a:xfrm>
                        <a:prstGeom prst="rect">
                          <a:avLst/>
                        </a:prstGeom>
                        <a:solidFill>
                          <a:prstClr val="white"/>
                        </a:solidFill>
                        <a:ln>
                          <a:noFill/>
                        </a:ln>
                      </wps:spPr>
                      <wps:txbx>
                        <w:txbxContent>
                          <w:p w14:paraId="537F3C21" w14:textId="77777777" w:rsidR="00F718E9" w:rsidRPr="00E273A5" w:rsidRDefault="00F718E9" w:rsidP="00F718E9">
                            <w:pPr>
                              <w:pStyle w:val="Beskrivning"/>
                              <w:rPr>
                                <w:noProof/>
                                <w:sz w:val="20"/>
                                <w:szCs w:val="20"/>
                              </w:rPr>
                            </w:pPr>
                            <w:r>
                              <w:t xml:space="preserve">Figur </w:t>
                            </w:r>
                            <w:r w:rsidR="005F48F3">
                              <w:fldChar w:fldCharType="begin"/>
                            </w:r>
                            <w:r w:rsidR="005F48F3">
                              <w:instrText xml:space="preserve"> SEQ Figur \* ARABIC </w:instrText>
                            </w:r>
                            <w:r w:rsidR="005F48F3">
                              <w:fldChar w:fldCharType="separate"/>
                            </w:r>
                            <w:r>
                              <w:rPr>
                                <w:noProof/>
                              </w:rPr>
                              <w:t>3</w:t>
                            </w:r>
                            <w:r w:rsidR="005F48F3">
                              <w:rPr>
                                <w:noProof/>
                              </w:rPr>
                              <w:fldChar w:fldCharType="end"/>
                            </w:r>
                            <w:r>
                              <w:t xml:space="preserve"> Process för RSA-arbete i Falu kommun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40D315" id="_x0000_t202" coordsize="21600,21600" o:spt="202" path="m,l,21600r21600,l21600,xe">
                <v:stroke joinstyle="miter"/>
                <v:path gradientshapeok="t" o:connecttype="rect"/>
              </v:shapetype>
              <v:shape id="Textruta 10" o:spid="_x0000_s1026" type="#_x0000_t202" style="position:absolute;margin-left:-6.6pt;margin-top:280.3pt;width:411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" stroked="f">
                <v:textbox style="mso-fit-shape-to-text:t" inset="0,0,0,0">
                  <w:txbxContent>
                    <w:p w14:paraId="537F3C21" w14:textId="77777777" w:rsidR="00F718E9" w:rsidRPr="00E273A5" w:rsidRDefault="00F718E9" w:rsidP="00F718E9">
                      <w:pPr>
                        <w:pStyle w:val="Beskrivning"/>
                        <w:rPr>
                          <w:noProof/>
                          <w:sz w:val="20"/>
                          <w:szCs w:val="20"/>
                        </w:rPr>
                      </w:pPr>
                      <w:r>
                        <w:t xml:space="preserve">Figur </w:t>
                      </w:r>
                      <w:r w:rsidR="00975E10">
                        <w:fldChar w:fldCharType="begin"/>
                      </w:r>
                      <w:r w:rsidR="00975E10">
                        <w:instrText xml:space="preserve"> SEQ Figur \* ARABIC </w:instrText>
                      </w:r>
                      <w:r w:rsidR="00975E10">
                        <w:fldChar w:fldCharType="separate"/>
                      </w:r>
                      <w:r>
                        <w:rPr>
                          <w:noProof/>
                        </w:rPr>
                        <w:t>3</w:t>
                      </w:r>
                      <w:r w:rsidR="00975E10">
                        <w:rPr>
                          <w:noProof/>
                        </w:rPr>
                        <w:fldChar w:fldCharType="end"/>
                      </w:r>
                      <w:r>
                        <w:t xml:space="preserve"> Process för RSA-arbete i Falu kommun</w:t>
                      </w:r>
                    </w:p>
                  </w:txbxContent>
                </v:textbox>
                <w10:wrap type="topAndBottom"/>
              </v:shape>
            </w:pict>
          </mc:Fallback>
        </mc:AlternateContent>
      </w:r>
      <w:r>
        <w:rPr>
          <w:b/>
          <w:noProof/>
          <w:color w:val="FF0000"/>
          <w:lang w:eastAsia="sv-SE"/>
        </w:rPr>
        <w:drawing>
          <wp:anchor distT="0" distB="0" distL="114300" distR="114300" simplePos="0" relativeHeight="251696128" behindDoc="0" locked="0" layoutInCell="1" allowOverlap="1" wp14:anchorId="6A083733" wp14:editId="583A80B5">
            <wp:simplePos x="0" y="0"/>
            <wp:positionH relativeFrom="column">
              <wp:posOffset>-84191</wp:posOffset>
            </wp:positionH>
            <wp:positionV relativeFrom="paragraph">
              <wp:posOffset>458281</wp:posOffset>
            </wp:positionV>
            <wp:extent cx="5219700" cy="3044825"/>
            <wp:effectExtent l="0" t="0" r="0" b="0"/>
            <wp:wrapTopAndBottom/>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7801D77A" w14:textId="77777777" w:rsidR="00F718E9" w:rsidRDefault="00F718E9" w:rsidP="00F718E9"/>
    <w:p w14:paraId="54D03B49" w14:textId="77777777" w:rsidR="00F718E9" w:rsidRPr="00F718E9" w:rsidRDefault="00F718E9" w:rsidP="002F3EF0"/>
    <w:p w14:paraId="63FE5BDE" w14:textId="174C3EE6" w:rsidR="002F3EF0" w:rsidRDefault="002F3EF0" w:rsidP="002F3EF0">
      <w:pPr>
        <w:pStyle w:val="Rubrik2"/>
      </w:pPr>
      <w:r>
        <w:t xml:space="preserve"> </w:t>
      </w:r>
      <w:bookmarkStart w:id="7" w:name="_Toc153446690"/>
      <w:r>
        <w:t>Utbildning och övning</w:t>
      </w:r>
      <w:bookmarkEnd w:id="7"/>
    </w:p>
    <w:p w14:paraId="69C71574" w14:textId="158EE500" w:rsidR="00F718E9" w:rsidRDefault="002F3EF0" w:rsidP="002F3EF0">
      <w:r>
        <w:t xml:space="preserve">Krisledningsorganisationen, det vill säga krisledningsnämnden och kommundirektörens stab för särskilda händelser, ska regelbundet sammankallas för att utbildas och övas i ledning av allvarliga och eller extraordinära händelser. Beredskapssamordnaren i Falu kommun ansvarar för att övningar planläggs och genomförs. </w:t>
      </w:r>
    </w:p>
    <w:p w14:paraId="30173C2D" w14:textId="1511DFE5" w:rsidR="002F3EF0" w:rsidRDefault="002F3EF0" w:rsidP="002F3EF0">
      <w:r>
        <w:t xml:space="preserve">Förutom övningar bör krisledningsorganisationen ha kontinuerliga kontakter med samverkande parter. </w:t>
      </w:r>
    </w:p>
    <w:p w14:paraId="16162494" w14:textId="45E74E79" w:rsidR="002F3EF0" w:rsidRDefault="002F3EF0" w:rsidP="002F3EF0">
      <w:pPr>
        <w:pStyle w:val="Rubrik2"/>
      </w:pPr>
      <w:r>
        <w:t xml:space="preserve"> </w:t>
      </w:r>
      <w:bookmarkStart w:id="8" w:name="_Toc153446691"/>
      <w:r>
        <w:t>Kontinuitetsplanering</w:t>
      </w:r>
      <w:bookmarkEnd w:id="8"/>
    </w:p>
    <w:p w14:paraId="3540BDA2" w14:textId="6D72D202" w:rsidR="002F3EF0" w:rsidRDefault="002F3EF0" w:rsidP="002F3EF0">
      <w:r>
        <w:t>Varje förvaltning och kommunalt bolag har ansvar för att genom kontinuitetsplanering, utbildning och övning stärka förmågan att upprätthålla sin viktigaste verksamhet vid störningar.</w:t>
      </w:r>
      <w:r w:rsidR="00F718E9">
        <w:t xml:space="preserve"> Kommunens förvaltningar har arbetat enligt samma metod för sin kontinuitetsplanering. Metoden finns beskriven i Falu kommuns risk- och sårbarhetsanalys 2023–2026.</w:t>
      </w:r>
    </w:p>
    <w:p w14:paraId="2FA660FB" w14:textId="4A1379EC" w:rsidR="00F718E9" w:rsidRDefault="00A704A2" w:rsidP="00F718E9">
      <w:r>
        <w:t>Verksamheternas b</w:t>
      </w:r>
      <w:r w:rsidR="002F3EF0">
        <w:t xml:space="preserve">eredskapsplaner och styrdokument </w:t>
      </w:r>
      <w:r>
        <w:t xml:space="preserve">samt risk- och sårbarhetsanalyser </w:t>
      </w:r>
      <w:r w:rsidR="002F3EF0">
        <w:t>ska hållas uppdaterade. Kontinuitetsarbetet ska redovisas till risk- och säkerhetskontoret årligen enligt den beslutade RSA-processen.</w:t>
      </w:r>
    </w:p>
    <w:p w14:paraId="144DFDE5" w14:textId="618F9A75" w:rsidR="002D2F32" w:rsidRDefault="002D2F32" w:rsidP="002F3EF0">
      <w:r>
        <w:br w:type="page"/>
      </w:r>
    </w:p>
    <w:p w14:paraId="4A33660C" w14:textId="123952B6" w:rsidR="001513F5" w:rsidRDefault="001513F5" w:rsidP="00143D23">
      <w:pPr>
        <w:pStyle w:val="Rubrik1"/>
      </w:pPr>
      <w:bookmarkStart w:id="9" w:name="_Toc153446692"/>
      <w:r>
        <w:lastRenderedPageBreak/>
        <w:t xml:space="preserve">Kommunens ansvar för </w:t>
      </w:r>
      <w:r w:rsidR="00C75EC6">
        <w:t>hantering av samhälls</w:t>
      </w:r>
      <w:r w:rsidR="00A704A2">
        <w:t>störning</w:t>
      </w:r>
      <w:bookmarkEnd w:id="9"/>
    </w:p>
    <w:p w14:paraId="1680482D" w14:textId="00B07A6A" w:rsidR="00143D23" w:rsidRDefault="00143D23" w:rsidP="00143D23">
      <w:pPr>
        <w:pStyle w:val="Rubrik2"/>
      </w:pPr>
      <w:bookmarkStart w:id="10" w:name="_Toc153446693"/>
      <w:r>
        <w:t>Geografiskt områdesansvar</w:t>
      </w:r>
      <w:bookmarkEnd w:id="10"/>
      <w:r>
        <w:t xml:space="preserve"> </w:t>
      </w:r>
    </w:p>
    <w:p w14:paraId="2BAF337C" w14:textId="2CEF64B2" w:rsidR="00C75EC6" w:rsidRDefault="00E10903" w:rsidP="00C75EC6">
      <w:r w:rsidRPr="00143D23">
        <w:rPr>
          <w:rFonts w:cstheme="minorHAnsi"/>
          <w:szCs w:val="17"/>
        </w:rPr>
        <w:t>Det geografiska områdesansvaret</w:t>
      </w:r>
      <w:r w:rsidRPr="00470E6C">
        <w:rPr>
          <w:rFonts w:cstheme="minorHAnsi"/>
          <w:szCs w:val="17"/>
        </w:rPr>
        <w:t xml:space="preserve"> </w:t>
      </w:r>
      <w:r w:rsidR="00C75EC6">
        <w:rPr>
          <w:rFonts w:cstheme="minorHAnsi"/>
          <w:szCs w:val="17"/>
        </w:rPr>
        <w:t xml:space="preserve">är lagstadgat och </w:t>
      </w:r>
      <w:r w:rsidRPr="00470E6C">
        <w:rPr>
          <w:rFonts w:cstheme="minorHAnsi"/>
          <w:szCs w:val="17"/>
        </w:rPr>
        <w:t xml:space="preserve">innebär att </w:t>
      </w:r>
      <w:r w:rsidR="001660DD">
        <w:t>kommunen</w:t>
      </w:r>
      <w:r w:rsidR="001660DD">
        <w:rPr>
          <w:rFonts w:hint="eastAsia"/>
        </w:rPr>
        <w:t xml:space="preserve"> </w:t>
      </w:r>
      <w:r w:rsidR="00C75EC6">
        <w:t xml:space="preserve">inom sitt geografiska område ska: </w:t>
      </w:r>
    </w:p>
    <w:p w14:paraId="7B56F3B6" w14:textId="77777777" w:rsidR="00C75EC6" w:rsidRDefault="00C75EC6" w:rsidP="00C75EC6">
      <w:pPr>
        <w:pStyle w:val="Liststycke"/>
        <w:numPr>
          <w:ilvl w:val="0"/>
          <w:numId w:val="10"/>
        </w:numPr>
      </w:pPr>
      <w:r>
        <w:t xml:space="preserve">verka för att </w:t>
      </w:r>
      <w:r w:rsidRPr="00913163">
        <w:t>olika aktörer i kommunen samverkar och uppnår samordning i planering</w:t>
      </w:r>
      <w:r>
        <w:t xml:space="preserve"> </w:t>
      </w:r>
      <w:r w:rsidRPr="00913163">
        <w:t>och förberedelse</w:t>
      </w:r>
      <w:r>
        <w:t>r för extraordinära händelser och samhällsstörningar.</w:t>
      </w:r>
    </w:p>
    <w:p w14:paraId="51D07AE3" w14:textId="77777777" w:rsidR="00C75EC6" w:rsidRDefault="00C75EC6" w:rsidP="00C75EC6">
      <w:pPr>
        <w:pStyle w:val="Liststycke"/>
        <w:numPr>
          <w:ilvl w:val="0"/>
          <w:numId w:val="10"/>
        </w:numPr>
      </w:pPr>
      <w:r>
        <w:t xml:space="preserve">samordna </w:t>
      </w:r>
      <w:r w:rsidRPr="00913163">
        <w:t xml:space="preserve">åtgärder som vidtas av </w:t>
      </w:r>
      <w:r>
        <w:t xml:space="preserve">olika </w:t>
      </w:r>
      <w:r w:rsidRPr="00913163">
        <w:t>aktörer under en sådan händelse</w:t>
      </w:r>
      <w:r>
        <w:t>.</w:t>
      </w:r>
      <w:r w:rsidRPr="00913163">
        <w:t xml:space="preserve"> </w:t>
      </w:r>
    </w:p>
    <w:p w14:paraId="4607345A" w14:textId="0D54D69B" w:rsidR="00C75EC6" w:rsidRDefault="00C75EC6" w:rsidP="00C75EC6">
      <w:pPr>
        <w:pStyle w:val="Liststycke"/>
        <w:numPr>
          <w:ilvl w:val="0"/>
          <w:numId w:val="10"/>
        </w:numPr>
      </w:pPr>
      <w:r>
        <w:t xml:space="preserve">samordna </w:t>
      </w:r>
      <w:r w:rsidRPr="00913163">
        <w:t xml:space="preserve">informationen till allmänheten under </w:t>
      </w:r>
      <w:r>
        <w:t>händelsen.</w:t>
      </w:r>
    </w:p>
    <w:p w14:paraId="0AB99E3A" w14:textId="18F9E2DB" w:rsidR="00143D23" w:rsidRPr="00913163" w:rsidRDefault="00143D23" w:rsidP="00143D23">
      <w:pPr>
        <w:pStyle w:val="Rubrik2"/>
      </w:pPr>
      <w:bookmarkStart w:id="11" w:name="_Toc153446694"/>
      <w:r>
        <w:t>Ansvar för samhällsviktig verksamhet</w:t>
      </w:r>
      <w:bookmarkEnd w:id="11"/>
    </w:p>
    <w:p w14:paraId="61DAD3BF" w14:textId="0E064ACA" w:rsidR="00F25113" w:rsidRDefault="002152E1" w:rsidP="001164FC">
      <w:r w:rsidRPr="00143D23">
        <w:t xml:space="preserve">Verksamhetsansvaret </w:t>
      </w:r>
      <w:r w:rsidRPr="00470E6C">
        <w:t xml:space="preserve">handlar om </w:t>
      </w:r>
      <w:r w:rsidR="001660DD">
        <w:t>att k</w:t>
      </w:r>
      <w:r w:rsidR="001660DD">
        <w:rPr>
          <w:rFonts w:hint="eastAsia"/>
        </w:rPr>
        <w:t xml:space="preserve">ommunen ansvarar för att den samhällsviktiga verksamhet som kommunen bedriver även ska fungera vid samhällsstörningar, extraordinära händelser och </w:t>
      </w:r>
      <w:r w:rsidR="00A704A2">
        <w:t xml:space="preserve">under </w:t>
      </w:r>
      <w:r w:rsidR="001660DD">
        <w:rPr>
          <w:rFonts w:hint="eastAsia"/>
        </w:rPr>
        <w:t>höjd beredskap.</w:t>
      </w:r>
    </w:p>
    <w:p w14:paraId="1A05CE9D" w14:textId="688063D6" w:rsidR="002241DE" w:rsidRDefault="00633F7A" w:rsidP="002241DE">
      <w:pPr>
        <w:pStyle w:val="Rubrik2"/>
      </w:pPr>
      <w:r>
        <w:t xml:space="preserve"> </w:t>
      </w:r>
      <w:bookmarkStart w:id="12" w:name="_Toc153446695"/>
      <w:r w:rsidR="002241DE">
        <w:t>Det skyddsvärda i samhället</w:t>
      </w:r>
      <w:bookmarkEnd w:id="12"/>
    </w:p>
    <w:p w14:paraId="6BD4166E" w14:textId="77777777" w:rsidR="002241DE" w:rsidRDefault="002241DE" w:rsidP="002241DE">
      <w:r>
        <w:t>Kärnan i det som ska värnas är samhällets skyddsvärden. Arbetet med samhällsskydd och beredskap ska bidra till såväl individens som samhällets och nationens säkerhet. De värden som ska skyddas utgår från mål formulerade av riksdagen och regeringen:</w:t>
      </w:r>
    </w:p>
    <w:p w14:paraId="426D590C" w14:textId="7FAB623C" w:rsidR="002241DE" w:rsidRDefault="002241DE" w:rsidP="002241DE">
      <w:pPr>
        <w:pStyle w:val="Liststycke"/>
        <w:numPr>
          <w:ilvl w:val="0"/>
          <w:numId w:val="34"/>
        </w:numPr>
        <w:ind w:left="284" w:hanging="284"/>
      </w:pPr>
      <w:r>
        <w:t>Människors liv och hälsa</w:t>
      </w:r>
    </w:p>
    <w:p w14:paraId="77FDE82A" w14:textId="1E37E079" w:rsidR="002241DE" w:rsidRDefault="002241DE" w:rsidP="002241DE">
      <w:pPr>
        <w:pStyle w:val="Liststycke"/>
        <w:numPr>
          <w:ilvl w:val="0"/>
          <w:numId w:val="34"/>
        </w:numPr>
        <w:ind w:left="284" w:hanging="284"/>
      </w:pPr>
      <w:r>
        <w:t>Samhällets funktionalitet</w:t>
      </w:r>
    </w:p>
    <w:p w14:paraId="62C0860C" w14:textId="24544DC6" w:rsidR="002241DE" w:rsidRDefault="002241DE" w:rsidP="002241DE">
      <w:pPr>
        <w:pStyle w:val="Liststycke"/>
        <w:numPr>
          <w:ilvl w:val="0"/>
          <w:numId w:val="34"/>
        </w:numPr>
        <w:ind w:left="284" w:hanging="284"/>
      </w:pPr>
      <w:r>
        <w:t>Demokrati, rättssäkerhet och mänskliga fri- och rättigheter</w:t>
      </w:r>
    </w:p>
    <w:p w14:paraId="0EE35EB1" w14:textId="65006D6F" w:rsidR="002241DE" w:rsidRDefault="002241DE" w:rsidP="002241DE">
      <w:pPr>
        <w:pStyle w:val="Liststycke"/>
        <w:numPr>
          <w:ilvl w:val="0"/>
          <w:numId w:val="34"/>
        </w:numPr>
        <w:ind w:left="284" w:hanging="284"/>
      </w:pPr>
      <w:r>
        <w:t>Miljö och ekonomiska värden</w:t>
      </w:r>
    </w:p>
    <w:p w14:paraId="43B46818" w14:textId="76B95587" w:rsidR="002241DE" w:rsidRDefault="002241DE" w:rsidP="002241DE">
      <w:pPr>
        <w:pStyle w:val="Liststycke"/>
        <w:numPr>
          <w:ilvl w:val="0"/>
          <w:numId w:val="34"/>
        </w:numPr>
        <w:ind w:left="284" w:hanging="284"/>
      </w:pPr>
      <w:r>
        <w:t>Nationell suveränitet.</w:t>
      </w:r>
    </w:p>
    <w:p w14:paraId="3623F151" w14:textId="2082EBE0" w:rsidR="002241DE" w:rsidRDefault="002241DE" w:rsidP="002241DE">
      <w:r>
        <w:t>Värdena som ska skyddas är i grunden likvärdiga och utgångspunkten är därför att de inte ska viktas sinsemellan. Beroende på sammanhanget – och under vilka omständigheter de utmanas – kommer de dock att behöva prioriteras på olika sätt.</w:t>
      </w:r>
    </w:p>
    <w:p w14:paraId="5703060A" w14:textId="54E01B5B" w:rsidR="00A93780" w:rsidRDefault="00157B2D" w:rsidP="009A0476">
      <w:pPr>
        <w:pStyle w:val="Rubrik2"/>
      </w:pPr>
      <w:r>
        <w:t xml:space="preserve"> </w:t>
      </w:r>
      <w:bookmarkStart w:id="13" w:name="_Toc153446696"/>
      <w:r w:rsidR="009A0476">
        <w:t>Grundpr</w:t>
      </w:r>
      <w:r w:rsidR="00A93780">
        <w:t xml:space="preserve">inciper för hantering av </w:t>
      </w:r>
      <w:r w:rsidR="00143D23">
        <w:t>samhällsstörning</w:t>
      </w:r>
      <w:bookmarkEnd w:id="13"/>
    </w:p>
    <w:p w14:paraId="4356085F" w14:textId="77777777" w:rsidR="00C025D8" w:rsidRDefault="00C025D8" w:rsidP="00C025D8">
      <w:r>
        <w:t xml:space="preserve">En kris ska hanteras där den inträffar och av dem som är närmast berörda och ansvariga. Vid en störning har varje verksamhet ansvar för att upprätthålla sina samhällsviktiga åtaganden och ska också i förväg planera för att göra detta. </w:t>
      </w:r>
    </w:p>
    <w:p w14:paraId="4525C7A6" w14:textId="5AB76CFC" w:rsidR="00BA15CD" w:rsidRDefault="00306BF5" w:rsidP="00BA15CD">
      <w:r>
        <w:t>En viktig del i svensk krishantering är vad som brukar kallas de tre grundprinciperna; ansvars-, närhets- och likhetsprincipen. Principerna som sådana är inte definierade i lag men de appliceras på hela det svenska samhället och är vägledande även för Falu kommuns agerande vid hantering av samhällsstörningar.</w:t>
      </w:r>
      <w:r>
        <w:rPr>
          <w:rStyle w:val="Fotnotsreferens"/>
        </w:rPr>
        <w:footnoteReference w:id="3"/>
      </w:r>
    </w:p>
    <w:p w14:paraId="4F21E91F" w14:textId="12C741F4" w:rsidR="00BA15CD" w:rsidRDefault="00BA15CD" w:rsidP="00BA15CD">
      <w:r w:rsidRPr="00306BF5">
        <w:rPr>
          <w:b/>
          <w:bCs/>
        </w:rPr>
        <w:t>Ansvarsprincipen</w:t>
      </w:r>
      <w:r w:rsidR="00306BF5">
        <w:t xml:space="preserve"> innebär att d</w:t>
      </w:r>
      <w:r>
        <w:t>en som har ansvar för en verksamhet under normala förhållanden</w:t>
      </w:r>
      <w:r w:rsidR="00306BF5">
        <w:t xml:space="preserve"> också</w:t>
      </w:r>
      <w:r>
        <w:t xml:space="preserve"> ska ha det under en </w:t>
      </w:r>
      <w:r w:rsidR="00306BF5">
        <w:t xml:space="preserve">samhällsstörning eller </w:t>
      </w:r>
      <w:r>
        <w:t xml:space="preserve">krissituation. </w:t>
      </w:r>
      <w:r w:rsidR="00306BF5">
        <w:t>I ansvars</w:t>
      </w:r>
      <w:r w:rsidR="00770AEA">
        <w:softHyphen/>
      </w:r>
      <w:r w:rsidR="00306BF5">
        <w:t>principen ingår också att aktörer som berörs av en kris ska samverka för att säkerställa god samordning och effektivt resursutnyttjande.</w:t>
      </w:r>
    </w:p>
    <w:p w14:paraId="4D65397E" w14:textId="31B7FCB1" w:rsidR="00A93780" w:rsidRDefault="00A93780" w:rsidP="00BA15CD">
      <w:r w:rsidRPr="00A93780">
        <w:rPr>
          <w:b/>
          <w:bCs/>
        </w:rPr>
        <w:lastRenderedPageBreak/>
        <w:t>Närhetsprincipen</w:t>
      </w:r>
      <w:r>
        <w:t xml:space="preserve"> innebär att samhällsstörningar ska hanteras där de inträffar och av dem som är närmast berörda och ansvariga.</w:t>
      </w:r>
    </w:p>
    <w:p w14:paraId="58FDBA38" w14:textId="55A56777" w:rsidR="00BA15CD" w:rsidRDefault="00BA15CD" w:rsidP="00BA15CD">
      <w:r w:rsidRPr="00A93780">
        <w:rPr>
          <w:b/>
          <w:bCs/>
        </w:rPr>
        <w:t>Likhetsprincipen</w:t>
      </w:r>
      <w:r w:rsidR="00A93780">
        <w:t xml:space="preserve"> innebär att </w:t>
      </w:r>
      <w:r>
        <w:t xml:space="preserve">verksamheten </w:t>
      </w:r>
      <w:r w:rsidR="00A93780">
        <w:t xml:space="preserve">ska </w:t>
      </w:r>
      <w:r>
        <w:t>fungera</w:t>
      </w:r>
      <w:r w:rsidR="00A93780">
        <w:t xml:space="preserve"> </w:t>
      </w:r>
      <w:r>
        <w:t>på liknande sätt som vid normala förhållanden så långt det är möjligt.</w:t>
      </w:r>
      <w:r w:rsidR="00A93780">
        <w:t xml:space="preserve"> Man ska inte göra större förändringar i organisationen än vad situationen kräver.</w:t>
      </w:r>
      <w:r>
        <w:t xml:space="preserve"> </w:t>
      </w:r>
    </w:p>
    <w:p w14:paraId="1F85396B" w14:textId="6290BC75" w:rsidR="00A93780" w:rsidRDefault="00A93780" w:rsidP="00BA15CD">
      <w:r>
        <w:t xml:space="preserve">Med dessa principer som utgångspunkt har Falu kommun en strategi för hantering av samhällsstörningar och kriser som innebär att den/de delar av kommunens verksamhetsområden som är drabbade av störningen också </w:t>
      </w:r>
      <w:r w:rsidR="00745DF8">
        <w:t xml:space="preserve">har det huvudsakliga ansvaret </w:t>
      </w:r>
      <w:r>
        <w:t xml:space="preserve">att hantera dem. </w:t>
      </w:r>
      <w:r w:rsidR="00A704A2">
        <w:t>Det är alltså i första hand den drabbade verksamheten som leder och arbetar med insatsen. Först om verksamheternas resurserna inte räcker till blir det aktuellt med central insats.</w:t>
      </w:r>
    </w:p>
    <w:p w14:paraId="5CCCFFA5" w14:textId="4C74987C" w:rsidR="00157B2D" w:rsidRDefault="00157B2D" w:rsidP="00BA15CD"/>
    <w:p w14:paraId="22AE86C8" w14:textId="10F0CFAA" w:rsidR="00157B2D" w:rsidRDefault="00157B2D" w:rsidP="00157B2D">
      <w:pPr>
        <w:pStyle w:val="Rubrik1"/>
      </w:pPr>
      <w:bookmarkStart w:id="14" w:name="_Toc153446697"/>
      <w:r>
        <w:t>Kommunens krisledningsorganisation</w:t>
      </w:r>
      <w:bookmarkEnd w:id="14"/>
    </w:p>
    <w:p w14:paraId="6F3502C6" w14:textId="5A91A4FA" w:rsidR="00C15BE1" w:rsidRDefault="00D76BD3" w:rsidP="00C15BE1">
      <w:pPr>
        <w:pStyle w:val="Rubrik2"/>
      </w:pPr>
      <w:r>
        <w:t xml:space="preserve"> </w:t>
      </w:r>
      <w:bookmarkStart w:id="15" w:name="_Toc153446698"/>
      <w:r>
        <w:t>Olika beredskapslägen</w:t>
      </w:r>
      <w:bookmarkEnd w:id="15"/>
    </w:p>
    <w:p w14:paraId="735ED1B1" w14:textId="1396AF73" w:rsidR="00D76BD3" w:rsidRDefault="00D76BD3" w:rsidP="00D76BD3">
      <w:r>
        <w:t xml:space="preserve">Krisledningsorganisationen kan aktiveras till tre olika beredskapslägen; </w:t>
      </w:r>
      <w:r w:rsidRPr="00EC6330">
        <w:rPr>
          <w:i/>
          <w:iCs/>
        </w:rPr>
        <w:t>Särskild samordning, Extraordinär händelse och Höjd beredskap</w:t>
      </w:r>
      <w:r>
        <w:t xml:space="preserve">. </w:t>
      </w:r>
    </w:p>
    <w:p w14:paraId="179F6E56" w14:textId="77777777" w:rsidR="00D76BD3" w:rsidRDefault="00D76BD3" w:rsidP="00D76BD3">
      <w:r>
        <w:t xml:space="preserve">Indelningen i beredskapslägen är nödvändig eftersom typ av händelse styr såväl behovet av handlingsutrymme som den juridiska grunden för mandatet, vilket är nödvändigt för att kunna bedriva ledning och beslutsfattning vid en samhällsstörning. </w:t>
      </w:r>
    </w:p>
    <w:p w14:paraId="5A58969B" w14:textId="77777777" w:rsidR="00D76BD3" w:rsidRDefault="00D76BD3" w:rsidP="00D76BD3">
      <w:r>
        <w:t>Om krisledningsorganisationen inte är aktiverad befinner sig kommunen i ett normalläge. I normalläge behålls den vanliga förvaltningsstrukturen.</w:t>
      </w:r>
    </w:p>
    <w:p w14:paraId="2072E8EF" w14:textId="77777777" w:rsidR="00D76BD3" w:rsidRPr="00D76BD3" w:rsidRDefault="00D76BD3" w:rsidP="00D76BD3"/>
    <w:p w14:paraId="66E85685" w14:textId="16D915F6" w:rsidR="00C15BE1" w:rsidRDefault="00C15BE1" w:rsidP="00D76BD3">
      <w:r>
        <w:rPr>
          <w:noProof/>
        </w:rPr>
        <mc:AlternateContent>
          <mc:Choice Requires="wps">
            <w:drawing>
              <wp:anchor distT="0" distB="0" distL="114300" distR="114300" simplePos="0" relativeHeight="251694080" behindDoc="0" locked="0" layoutInCell="1" allowOverlap="1" wp14:anchorId="7A4C11FE" wp14:editId="535B29C5">
                <wp:simplePos x="0" y="0"/>
                <wp:positionH relativeFrom="column">
                  <wp:posOffset>1905</wp:posOffset>
                </wp:positionH>
                <wp:positionV relativeFrom="paragraph">
                  <wp:posOffset>1615440</wp:posOffset>
                </wp:positionV>
                <wp:extent cx="5179060" cy="635"/>
                <wp:effectExtent l="0" t="0" r="0" b="0"/>
                <wp:wrapTopAndBottom/>
                <wp:docPr id="9" name="Textruta 9"/>
                <wp:cNvGraphicFramePr/>
                <a:graphic xmlns:a="http://schemas.openxmlformats.org/drawingml/2006/main">
                  <a:graphicData uri="http://schemas.microsoft.com/office/word/2010/wordprocessingShape">
                    <wps:wsp>
                      <wps:cNvSpPr txBox="1"/>
                      <wps:spPr>
                        <a:xfrm>
                          <a:off x="0" y="0"/>
                          <a:ext cx="5179060" cy="635"/>
                        </a:xfrm>
                        <a:prstGeom prst="rect">
                          <a:avLst/>
                        </a:prstGeom>
                        <a:solidFill>
                          <a:prstClr val="white"/>
                        </a:solidFill>
                        <a:ln>
                          <a:noFill/>
                        </a:ln>
                      </wps:spPr>
                      <wps:txbx>
                        <w:txbxContent>
                          <w:p w14:paraId="28375E9A" w14:textId="77777777" w:rsidR="00C15BE1" w:rsidRPr="00465960" w:rsidRDefault="00C15BE1" w:rsidP="00C15BE1">
                            <w:pPr>
                              <w:pStyle w:val="Beskrivning"/>
                              <w:rPr>
                                <w:noProof/>
                                <w:sz w:val="20"/>
                                <w:szCs w:val="20"/>
                              </w:rPr>
                            </w:pPr>
                            <w:r>
                              <w:t xml:space="preserve">Figur </w:t>
                            </w:r>
                            <w:r w:rsidR="005F48F3">
                              <w:fldChar w:fldCharType="begin"/>
                            </w:r>
                            <w:r w:rsidR="005F48F3">
                              <w:instrText xml:space="preserve"> SEQ Figur \* ARABIC </w:instrText>
                            </w:r>
                            <w:r w:rsidR="005F48F3">
                              <w:fldChar w:fldCharType="separate"/>
                            </w:r>
                            <w:r>
                              <w:rPr>
                                <w:noProof/>
                              </w:rPr>
                              <w:t>2</w:t>
                            </w:r>
                            <w:r w:rsidR="005F48F3">
                              <w:rPr>
                                <w:noProof/>
                              </w:rPr>
                              <w:fldChar w:fldCharType="end"/>
                            </w:r>
                            <w:r>
                              <w:t xml:space="preserve"> Beskrivning av beredskapslägen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4C11FE" id="Textruta 9" o:spid="_x0000_s1027" type="#_x0000_t202" style="position:absolute;margin-left:.15pt;margin-top:127.2pt;width:407.8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" stroked="f">
                <v:textbox style="mso-fit-shape-to-text:t" inset="0,0,0,0">
                  <w:txbxContent>
                    <w:p w14:paraId="28375E9A" w14:textId="77777777" w:rsidR="00C15BE1" w:rsidRPr="00465960" w:rsidRDefault="00C15BE1" w:rsidP="00C15BE1">
                      <w:pPr>
                        <w:pStyle w:val="Beskrivning"/>
                        <w:rPr>
                          <w:noProof/>
                          <w:sz w:val="20"/>
                          <w:szCs w:val="20"/>
                        </w:rPr>
                      </w:pPr>
                      <w:r>
                        <w:t xml:space="preserve">Figur </w:t>
                      </w:r>
                      <w:r w:rsidR="00975E10">
                        <w:fldChar w:fldCharType="begin"/>
                      </w:r>
                      <w:r w:rsidR="00975E10">
                        <w:instrText xml:space="preserve"> SEQ Figur \* ARABIC </w:instrText>
                      </w:r>
                      <w:r w:rsidR="00975E10">
                        <w:fldChar w:fldCharType="separate"/>
                      </w:r>
                      <w:r>
                        <w:rPr>
                          <w:noProof/>
                        </w:rPr>
                        <w:t>2</w:t>
                      </w:r>
                      <w:r w:rsidR="00975E10">
                        <w:rPr>
                          <w:noProof/>
                        </w:rPr>
                        <w:fldChar w:fldCharType="end"/>
                      </w:r>
                      <w:r>
                        <w:t xml:space="preserve"> Beskrivning av beredskapslägen</w:t>
                      </w:r>
                    </w:p>
                  </w:txbxContent>
                </v:textbox>
                <w10:wrap type="topAndBottom"/>
              </v:shape>
            </w:pict>
          </mc:Fallback>
        </mc:AlternateContent>
      </w:r>
      <w:r w:rsidRPr="00470E6C">
        <w:rPr>
          <w:noProof/>
          <w:lang w:eastAsia="sv-SE"/>
        </w:rPr>
        <w:drawing>
          <wp:anchor distT="0" distB="0" distL="114300" distR="114300" simplePos="0" relativeHeight="251693056" behindDoc="1" locked="0" layoutInCell="1" allowOverlap="1" wp14:anchorId="6B5E4501" wp14:editId="1A8A1A6C">
            <wp:simplePos x="0" y="0"/>
            <wp:positionH relativeFrom="column">
              <wp:posOffset>1905</wp:posOffset>
            </wp:positionH>
            <wp:positionV relativeFrom="paragraph">
              <wp:posOffset>84455</wp:posOffset>
            </wp:positionV>
            <wp:extent cx="5179060" cy="1473835"/>
            <wp:effectExtent l="0" t="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1E65DD49" w14:textId="297F195B" w:rsidR="00F718E9" w:rsidRDefault="00F718E9">
      <w:pPr>
        <w:spacing w:before="0" w:after="160" w:line="259" w:lineRule="auto"/>
      </w:pPr>
      <w:r>
        <w:br w:type="page"/>
      </w:r>
    </w:p>
    <w:p w14:paraId="212C45A0" w14:textId="6D3ED45D" w:rsidR="00D76BD3" w:rsidRDefault="00D76BD3" w:rsidP="00D76BD3">
      <w:pPr>
        <w:pStyle w:val="Rubrik2"/>
      </w:pPr>
      <w:r>
        <w:lastRenderedPageBreak/>
        <w:t xml:space="preserve"> </w:t>
      </w:r>
      <w:bookmarkStart w:id="16" w:name="_Toc153446699"/>
      <w:r>
        <w:t>Krisledningsorganisation</w:t>
      </w:r>
      <w:bookmarkEnd w:id="16"/>
    </w:p>
    <w:p w14:paraId="015B5779" w14:textId="77777777" w:rsidR="00C15BE1" w:rsidRPr="00C15BE1" w:rsidRDefault="00C15BE1" w:rsidP="00C15BE1"/>
    <w:p w14:paraId="416B5148" w14:textId="361D0B37" w:rsidR="00071499" w:rsidRDefault="00071499" w:rsidP="00157B2D">
      <w:r>
        <w:rPr>
          <w:noProof/>
        </w:rPr>
        <w:drawing>
          <wp:inline distT="0" distB="0" distL="0" distR="0" wp14:anchorId="3BF2FF4C" wp14:editId="09F0DCD1">
            <wp:extent cx="4572000" cy="267574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6145" cy="2684025"/>
                    </a:xfrm>
                    <a:prstGeom prst="rect">
                      <a:avLst/>
                    </a:prstGeom>
                    <a:noFill/>
                  </pic:spPr>
                </pic:pic>
              </a:graphicData>
            </a:graphic>
          </wp:inline>
        </w:drawing>
      </w:r>
    </w:p>
    <w:p w14:paraId="5F79A037" w14:textId="697DDA0A" w:rsidR="00157B2D" w:rsidRDefault="00157B2D" w:rsidP="00157B2D">
      <w:pPr>
        <w:pStyle w:val="Beskrivning"/>
      </w:pPr>
      <w:r w:rsidRPr="002D7F6F">
        <w:t xml:space="preserve">Figur </w:t>
      </w:r>
      <w:r w:rsidR="005F48F3">
        <w:fldChar w:fldCharType="begin"/>
      </w:r>
      <w:r w:rsidR="005F48F3">
        <w:instrText xml:space="preserve"> SEQ Figur \* A</w:instrText>
      </w:r>
      <w:r w:rsidR="005F48F3">
        <w:instrText xml:space="preserve">RABIC </w:instrText>
      </w:r>
      <w:r w:rsidR="005F48F3">
        <w:fldChar w:fldCharType="separate"/>
      </w:r>
      <w:r w:rsidR="005F48F3">
        <w:rPr>
          <w:noProof/>
        </w:rPr>
        <w:t>3</w:t>
      </w:r>
      <w:r w:rsidR="005F48F3">
        <w:rPr>
          <w:noProof/>
        </w:rPr>
        <w:fldChar w:fldCharType="end"/>
      </w:r>
      <w:r w:rsidRPr="002D7F6F">
        <w:t xml:space="preserve"> </w:t>
      </w:r>
      <w:r>
        <w:t>Krisledningsorganisation</w:t>
      </w:r>
    </w:p>
    <w:p w14:paraId="31EB2355" w14:textId="62439C6B" w:rsidR="00957605" w:rsidRDefault="00957605" w:rsidP="00957605">
      <w:pPr>
        <w:pStyle w:val="Rubrik2"/>
      </w:pPr>
      <w:r>
        <w:t xml:space="preserve"> </w:t>
      </w:r>
      <w:bookmarkStart w:id="17" w:name="_Toc153446700"/>
      <w:r>
        <w:t>Krisledningsnämnd</w:t>
      </w:r>
      <w:bookmarkEnd w:id="17"/>
    </w:p>
    <w:p w14:paraId="3CA58973" w14:textId="5C60C381" w:rsidR="001660DD" w:rsidRDefault="001660DD" w:rsidP="001660DD">
      <w:pPr>
        <w:rPr>
          <w:rFonts w:asciiTheme="minorHAnsi" w:hAnsiTheme="minorHAnsi" w:cstheme="minorBidi"/>
          <w:b/>
        </w:rPr>
      </w:pPr>
      <w:r w:rsidRPr="00957605">
        <w:rPr>
          <w:rFonts w:hint="eastAsia"/>
        </w:rPr>
        <w:t xml:space="preserve">Krisledningsnämnden </w:t>
      </w:r>
      <w:r>
        <w:rPr>
          <w:rFonts w:hint="eastAsia"/>
        </w:rPr>
        <w:t xml:space="preserve">är Falu kommuns politiska ledning om kommunen drabbas av händelse som av nämnden beslutas vara extraordinär. Under en extraordinär händelse kan det krävas snabba politiska beslut. Därför finns det en särskild krisledningsnämnd i Falu kommun som snabbt kan tillträda och ta ansvar för hela eller delar av den vanliga politiska organisationens uppgifter. </w:t>
      </w:r>
      <w:r w:rsidR="00C15BE1" w:rsidRPr="00C15BE1">
        <w:t xml:space="preserve">Kommunstyrelsens ledningsutskott </w:t>
      </w:r>
      <w:r w:rsidR="00C15BE1">
        <w:t>utgör</w:t>
      </w:r>
      <w:r w:rsidR="00C15BE1" w:rsidRPr="00C15BE1">
        <w:t xml:space="preserve"> krisledningsnämnd</w:t>
      </w:r>
      <w:r w:rsidR="00C15BE1">
        <w:t>.</w:t>
      </w:r>
      <w:r w:rsidR="00C15BE1" w:rsidRPr="00C15BE1">
        <w:rPr>
          <w:rFonts w:hint="eastAsia"/>
        </w:rPr>
        <w:t xml:space="preserve"> </w:t>
      </w:r>
      <w:r>
        <w:rPr>
          <w:rFonts w:hint="eastAsia"/>
        </w:rPr>
        <w:t xml:space="preserve">Krisledningsnämndens uppdrag regleras i </w:t>
      </w:r>
      <w:r>
        <w:rPr>
          <w:rFonts w:hint="eastAsia"/>
          <w:i/>
          <w:iCs/>
        </w:rPr>
        <w:t>Krisledningsnämndens reglemente</w:t>
      </w:r>
      <w:r>
        <w:rPr>
          <w:rFonts w:hint="eastAsia"/>
        </w:rPr>
        <w:t xml:space="preserve">. </w:t>
      </w:r>
    </w:p>
    <w:p w14:paraId="357076E6" w14:textId="08EBED98" w:rsidR="00957605" w:rsidRDefault="00957605" w:rsidP="00957605">
      <w:pPr>
        <w:pStyle w:val="Rubrik2"/>
      </w:pPr>
      <w:r>
        <w:t xml:space="preserve"> </w:t>
      </w:r>
      <w:bookmarkStart w:id="18" w:name="_Toc153446701"/>
      <w:r w:rsidR="001660DD" w:rsidRPr="001660DD">
        <w:rPr>
          <w:rFonts w:hint="eastAsia"/>
        </w:rPr>
        <w:t>Kommundirektörens stab</w:t>
      </w:r>
      <w:bookmarkEnd w:id="18"/>
      <w:r w:rsidR="001660DD" w:rsidRPr="001660DD">
        <w:rPr>
          <w:rFonts w:hint="eastAsia"/>
        </w:rPr>
        <w:t xml:space="preserve"> </w:t>
      </w:r>
    </w:p>
    <w:p w14:paraId="78AA8A43" w14:textId="1A912702" w:rsidR="00957605" w:rsidRDefault="00957605" w:rsidP="00957605">
      <w:r w:rsidRPr="00957605">
        <w:rPr>
          <w:rFonts w:hint="eastAsia"/>
        </w:rPr>
        <w:t xml:space="preserve">Kommundirektörens stab </w:t>
      </w:r>
      <w:r w:rsidR="001660DD" w:rsidRPr="00957605">
        <w:rPr>
          <w:rFonts w:hint="eastAsia"/>
        </w:rPr>
        <w:t>för särskilda händelser</w:t>
      </w:r>
      <w:r w:rsidR="001660DD">
        <w:rPr>
          <w:rFonts w:hint="eastAsia"/>
        </w:rPr>
        <w:t xml:space="preserve"> är Falu kommuns </w:t>
      </w:r>
      <w:r>
        <w:t>centrala krisledning som aktiveras vid händelse eller störning som kräver särskild samordning. Hela eller delar av kommundirektörens stab sammankallas för ledning och samordning av händelsen.</w:t>
      </w:r>
    </w:p>
    <w:p w14:paraId="4D922A01" w14:textId="00B0893A" w:rsidR="00F05133" w:rsidRDefault="00F05133" w:rsidP="00957605">
      <w:r w:rsidRPr="00F05133">
        <w:t xml:space="preserve">Kommundirektörens stab är uppbyggd på den så kallade Nato-modellen som innebär att </w:t>
      </w:r>
      <w:r>
        <w:t>den</w:t>
      </w:r>
      <w:r w:rsidRPr="00F05133">
        <w:t xml:space="preserve"> är indelad i ett antal fördefinierade funktioner som har olika ansvarsområden i stabsarbetet. Dessa funktioner är utbildade av MSB och övas regelbundet. </w:t>
      </w:r>
    </w:p>
    <w:p w14:paraId="0E895D64" w14:textId="1BB72459" w:rsidR="00C15BE1" w:rsidRDefault="00C15BE1" w:rsidP="00C15BE1">
      <w:pPr>
        <w:pStyle w:val="Rubrik2"/>
      </w:pPr>
      <w:bookmarkStart w:id="19" w:name="_Toc153446702"/>
      <w:r>
        <w:t>Tjänsteman i beredskap (TIB)</w:t>
      </w:r>
      <w:bookmarkEnd w:id="19"/>
    </w:p>
    <w:p w14:paraId="5481B1A8" w14:textId="7DD7837E" w:rsidR="00C15BE1" w:rsidRDefault="00C15BE1" w:rsidP="00957605">
      <w:r>
        <w:t>Falu kommun har en tjänsteman i beredskap dygnet runt hela året. TIB ser till att kommunen, oavsett tid på dygnet, är tillgänglig samt har initial förmåga att hantera incidenter och störningar som påverkar den egna organisationen och/eller som sker inom det geografiska området. TIB är första kontaktvägen in till kommunen för samverkande organisationer vid en händelse eller samhällsstörning (</w:t>
      </w:r>
      <w:r w:rsidRPr="00C15BE1">
        <w:rPr>
          <w:i/>
          <w:iCs/>
        </w:rPr>
        <w:t>inriktnings- och samordnings</w:t>
      </w:r>
      <w:r w:rsidRPr="00C15BE1">
        <w:rPr>
          <w:i/>
          <w:iCs/>
        </w:rPr>
        <w:softHyphen/>
        <w:t>kontakt</w:t>
      </w:r>
      <w:r>
        <w:t>, ISK). Denne kan fatta initiala beslut om akuta åtgärder, meddela ansvariga för verksamheter om händelser och kan vid behov sammankalla kommunens övriga krishanteringsfunktioner.</w:t>
      </w:r>
    </w:p>
    <w:p w14:paraId="4FDC7B73" w14:textId="552D9C7F" w:rsidR="00C15BE1" w:rsidRDefault="005D7867" w:rsidP="00C15BE1">
      <w:pPr>
        <w:pStyle w:val="Rubrik2"/>
      </w:pPr>
      <w:r>
        <w:lastRenderedPageBreak/>
        <w:t xml:space="preserve"> </w:t>
      </w:r>
      <w:bookmarkStart w:id="20" w:name="_Toc153446703"/>
      <w:r w:rsidR="00C15BE1">
        <w:t>Resursgrupper</w:t>
      </w:r>
      <w:bookmarkEnd w:id="20"/>
    </w:p>
    <w:p w14:paraId="48A2E7F3" w14:textId="77777777" w:rsidR="00C15BE1" w:rsidRDefault="00C15BE1" w:rsidP="00C15BE1">
      <w:pPr>
        <w:pStyle w:val="Rubrik3"/>
      </w:pPr>
      <w:r>
        <w:t>POSOM, krisstödsgrupp</w:t>
      </w:r>
    </w:p>
    <w:p w14:paraId="2CA93B2E" w14:textId="77777777" w:rsidR="00C15BE1" w:rsidRDefault="00C15BE1" w:rsidP="00C15BE1">
      <w:r>
        <w:t>Falu kommun har en särskild krisstödsgrupp som kan bistå med praktisk hjälp och stöd åt verksamheter internt eller externt i kommunen vid händelser som medför behov av psykiskt och socialt omhändertagande (POSOM).</w:t>
      </w:r>
    </w:p>
    <w:p w14:paraId="73502EBF" w14:textId="77777777" w:rsidR="00C15BE1" w:rsidRDefault="00C15BE1" w:rsidP="00C15BE1">
      <w:r>
        <w:t xml:space="preserve">Krisstödsgruppen består av en ledningsgrupp samt stödpersoner/stödgrupper. Man har förberedda rutiner för larmning och inkallning, upprättande av mottagningscenter och har en etablerad samverkan med frivilliga organisationer och andra kristödsorganisationer i kommunen. </w:t>
      </w:r>
    </w:p>
    <w:p w14:paraId="661E49D3" w14:textId="77777777" w:rsidR="00C15BE1" w:rsidRDefault="00C15BE1" w:rsidP="00C15BE1">
      <w:pPr>
        <w:pStyle w:val="Rubrik3"/>
      </w:pPr>
      <w:r>
        <w:t>FRG, frivillig resursgrupp</w:t>
      </w:r>
    </w:p>
    <w:p w14:paraId="70DD7D85" w14:textId="6F105D50" w:rsidR="00C15BE1" w:rsidRDefault="00C15BE1" w:rsidP="00957605">
      <w:r w:rsidRPr="00DA01F6">
        <w:t>Frivilliga resursgruppen, FRG, är ett samarbete mellan kommun</w:t>
      </w:r>
      <w:r>
        <w:t>er</w:t>
      </w:r>
      <w:r w:rsidRPr="00DA01F6">
        <w:t xml:space="preserve"> och frivilliga försvarsorganisationer med stöd från Myndigheten för samhällsskydd och beredskap, MSB. </w:t>
      </w:r>
      <w:r>
        <w:t xml:space="preserve">Frivilliga resursgruppen </w:t>
      </w:r>
      <w:r w:rsidR="00224CDC">
        <w:t xml:space="preserve">i Falun </w:t>
      </w:r>
      <w:r>
        <w:t xml:space="preserve">samverkar lokalt med kommunen och kommunens räddningstjänst. </w:t>
      </w:r>
      <w:r w:rsidRPr="002D7F6F">
        <w:t xml:space="preserve">De finns till hands med personella resurser och nyttjar kommunal beredskapsmateriel för att förstärka de ordinarie resurserna i utsatta lägen eller vid andra behov. </w:t>
      </w:r>
      <w:r>
        <w:t xml:space="preserve">FRG </w:t>
      </w:r>
      <w:r w:rsidR="00224CDC">
        <w:t xml:space="preserve">i Falun </w:t>
      </w:r>
      <w:r>
        <w:t xml:space="preserve">är väl organiserade och kan stötta kommunen vid en samhällsstörning eller kris. </w:t>
      </w:r>
    </w:p>
    <w:p w14:paraId="25BCE40B" w14:textId="5972EDCE" w:rsidR="00E64E8A" w:rsidRDefault="00E64E8A" w:rsidP="00E64E8A">
      <w:pPr>
        <w:pStyle w:val="Rubrik2"/>
      </w:pPr>
      <w:r>
        <w:t xml:space="preserve"> </w:t>
      </w:r>
      <w:bookmarkStart w:id="21" w:name="_Toc153446704"/>
      <w:r>
        <w:t>Förvaltningar och kommunala bolag</w:t>
      </w:r>
      <w:bookmarkEnd w:id="21"/>
    </w:p>
    <w:p w14:paraId="6DDC2005" w14:textId="0BAA86C9" w:rsidR="001660DD" w:rsidRDefault="001660DD" w:rsidP="001660DD">
      <w:r>
        <w:rPr>
          <w:rFonts w:hint="eastAsia"/>
        </w:rPr>
        <w:t>Förvaltningar</w:t>
      </w:r>
      <w:r w:rsidR="009978B1">
        <w:t>s</w:t>
      </w:r>
      <w:r>
        <w:rPr>
          <w:rFonts w:hint="eastAsia"/>
        </w:rPr>
        <w:t xml:space="preserve"> och kommunala bolags </w:t>
      </w:r>
      <w:r w:rsidR="00957605">
        <w:t xml:space="preserve">egen </w:t>
      </w:r>
      <w:r>
        <w:rPr>
          <w:rFonts w:hint="eastAsia"/>
        </w:rPr>
        <w:t>ledningsorganisation utgör</w:t>
      </w:r>
      <w:r w:rsidR="00957605">
        <w:t xml:space="preserve"> respektive</w:t>
      </w:r>
      <w:r>
        <w:rPr>
          <w:rFonts w:hint="eastAsia"/>
        </w:rPr>
        <w:t xml:space="preserve"> verksamhet</w:t>
      </w:r>
      <w:r w:rsidR="00957605">
        <w:t xml:space="preserve">s </w:t>
      </w:r>
      <w:r>
        <w:rPr>
          <w:rFonts w:hint="eastAsia"/>
        </w:rPr>
        <w:t xml:space="preserve">operativa ledning. </w:t>
      </w:r>
      <w:r w:rsidR="00E64E8A" w:rsidRPr="00066D58">
        <w:t xml:space="preserve">Hela koncernen ska </w:t>
      </w:r>
      <w:r w:rsidR="008C55CA" w:rsidRPr="00066D58">
        <w:t>delta i</w:t>
      </w:r>
      <w:r w:rsidR="00E64E8A" w:rsidRPr="00066D58">
        <w:t xml:space="preserve"> samverkan efter behov vid en inträffad händelse. </w:t>
      </w:r>
    </w:p>
    <w:p w14:paraId="49051907" w14:textId="77777777" w:rsidR="00D76BD3" w:rsidRDefault="00D76BD3" w:rsidP="001660DD"/>
    <w:p w14:paraId="35B2D1D3" w14:textId="4DD47767" w:rsidR="009978B1" w:rsidRDefault="003373E1" w:rsidP="009978B1">
      <w:pPr>
        <w:pStyle w:val="Rubrik1"/>
      </w:pPr>
      <w:bookmarkStart w:id="22" w:name="_Toc153446705"/>
      <w:r>
        <w:t>Tillvägagångssätt</w:t>
      </w:r>
      <w:r w:rsidR="009978B1">
        <w:t xml:space="preserve"> vid inträffad händelse</w:t>
      </w:r>
      <w:bookmarkEnd w:id="22"/>
    </w:p>
    <w:p w14:paraId="3C12C0E4" w14:textId="146E40F5" w:rsidR="00D76BD3" w:rsidRDefault="00A3326F" w:rsidP="00D76BD3">
      <w:r w:rsidRPr="00A3326F">
        <w:t xml:space="preserve">Information om en särskild händelse, samhällsstörning eller extraordinär händelse kan komma direkt till </w:t>
      </w:r>
      <w:r w:rsidR="00E3453F">
        <w:t>T</w:t>
      </w:r>
      <w:r w:rsidRPr="00A3326F">
        <w:t>jänste</w:t>
      </w:r>
      <w:r w:rsidR="00E3453F">
        <w:t>man</w:t>
      </w:r>
      <w:r w:rsidRPr="00A3326F">
        <w:t xml:space="preserve"> i </w:t>
      </w:r>
      <w:r w:rsidR="00E3453F">
        <w:t>B</w:t>
      </w:r>
      <w:r w:rsidRPr="00A3326F">
        <w:t xml:space="preserve">eredskap (TiB) eller via andra interna funktioner som exempelvis </w:t>
      </w:r>
      <w:r>
        <w:t>kontaktcenter</w:t>
      </w:r>
      <w:r w:rsidRPr="00A3326F">
        <w:t xml:space="preserve">, någon av kommunens verksamheter eller bolag eller via externa samverkande aktörer som </w:t>
      </w:r>
      <w:r w:rsidR="00E3453F">
        <w:t xml:space="preserve">räddningstjänsten, </w:t>
      </w:r>
      <w:r w:rsidRPr="00A3326F">
        <w:t xml:space="preserve">polisen, länsstyrelsen </w:t>
      </w:r>
      <w:r>
        <w:t>eller regionen.</w:t>
      </w:r>
    </w:p>
    <w:p w14:paraId="0EA8BA2A" w14:textId="0D72DF8D" w:rsidR="00F32F71" w:rsidRDefault="00F32F71" w:rsidP="00F32F71">
      <w:pPr>
        <w:pStyle w:val="Rubrik2"/>
      </w:pPr>
      <w:r>
        <w:t xml:space="preserve"> </w:t>
      </w:r>
      <w:bookmarkStart w:id="23" w:name="_Toc153446706"/>
      <w:r>
        <w:t>Information till tjänsteman i beredskap (TiB)</w:t>
      </w:r>
      <w:bookmarkEnd w:id="23"/>
    </w:p>
    <w:p w14:paraId="03BE65C3" w14:textId="49C52F42" w:rsidR="00F32F71" w:rsidRDefault="00F32F71" w:rsidP="00F32F71">
      <w:r>
        <w:t>Om information om händelsen inte kommit direkt till TiB, vidareförmedlas informationen till denne. Utifrån fakta och antaganden om händelsen så avgör TiB om det krävs ett bedömningsmöte och sammankallar i så fall till ett sådant.</w:t>
      </w:r>
    </w:p>
    <w:p w14:paraId="2FF19EDA" w14:textId="7F95EFE1" w:rsidR="00F32F71" w:rsidRDefault="00F32F71" w:rsidP="00F32F71">
      <w:r>
        <w:t xml:space="preserve">Om händelsen redan i detta skede bedöms som extraordinär, eller befaras kunna bli, sammankallar TiB </w:t>
      </w:r>
      <w:r w:rsidR="00A2480A">
        <w:t>berörd verksamhetsledning eller kommunens</w:t>
      </w:r>
      <w:r>
        <w:t xml:space="preserve"> centrala krisledning och vid behov kontaktas även krisledningsnämndens ordförande (eller vice ordförande vid ordförandes förhinder).</w:t>
      </w:r>
    </w:p>
    <w:p w14:paraId="39C3AAF4" w14:textId="6069F923" w:rsidR="00F32F71" w:rsidRDefault="00AB2818" w:rsidP="00F32F71">
      <w:pPr>
        <w:pStyle w:val="Rubrik2"/>
      </w:pPr>
      <w:r>
        <w:t xml:space="preserve"> </w:t>
      </w:r>
      <w:bookmarkStart w:id="24" w:name="_Toc153446707"/>
      <w:r w:rsidR="00F32F71">
        <w:t>Bedömningsmöte</w:t>
      </w:r>
      <w:bookmarkEnd w:id="24"/>
    </w:p>
    <w:p w14:paraId="4989251B" w14:textId="7A329071" w:rsidR="00F32F71" w:rsidRDefault="00F32F71" w:rsidP="00F32F71">
      <w:r>
        <w:t xml:space="preserve">Vilka som kallas till bedömningsmöte är beroende av fakta och antaganden om händelsen eller samhällsstörningen. TiB, stabschef och kommunikationschef </w:t>
      </w:r>
      <w:r w:rsidR="00EE275E">
        <w:t xml:space="preserve">eller kriskommunikatör </w:t>
      </w:r>
      <w:r>
        <w:t xml:space="preserve">deltar vanligtvis. Övriga som kan kallas är </w:t>
      </w:r>
      <w:r w:rsidR="00631043">
        <w:t>ledningsrepresentant</w:t>
      </w:r>
      <w:r w:rsidR="00EE275E">
        <w:t xml:space="preserve"> för </w:t>
      </w:r>
      <w:r>
        <w:lastRenderedPageBreak/>
        <w:t>berörd verksamhet, stödfunktioner och externa samverkande aktörer.</w:t>
      </w:r>
      <w:r w:rsidR="0074643C">
        <w:t xml:space="preserve"> </w:t>
      </w:r>
      <w:r w:rsidR="0074643C" w:rsidRPr="0074643C">
        <w:t>Bedömningsmötet ska dokumenteras.</w:t>
      </w:r>
    </w:p>
    <w:p w14:paraId="2D615513" w14:textId="77777777" w:rsidR="00F32F71" w:rsidRDefault="00F32F71" w:rsidP="00F32F71">
      <w:r>
        <w:t>Syftet med bedömningsmötet är att</w:t>
      </w:r>
    </w:p>
    <w:p w14:paraId="0A0992B2" w14:textId="51F908E2" w:rsidR="00F32F71" w:rsidRDefault="008C53F7" w:rsidP="00F32F71">
      <w:pPr>
        <w:pStyle w:val="Liststycke"/>
        <w:numPr>
          <w:ilvl w:val="0"/>
          <w:numId w:val="37"/>
        </w:numPr>
      </w:pPr>
      <w:r>
        <w:t>delge aktuell</w:t>
      </w:r>
      <w:r w:rsidR="00F32F71">
        <w:t xml:space="preserve"> lägesbild</w:t>
      </w:r>
    </w:p>
    <w:p w14:paraId="2C4D7382" w14:textId="1795BC7D" w:rsidR="00F32F71" w:rsidRDefault="00F32F71" w:rsidP="00F32F71">
      <w:pPr>
        <w:pStyle w:val="Liststycke"/>
        <w:numPr>
          <w:ilvl w:val="0"/>
          <w:numId w:val="37"/>
        </w:numPr>
      </w:pPr>
      <w:r>
        <w:t>göra en bedömning av konsekvenser</w:t>
      </w:r>
    </w:p>
    <w:p w14:paraId="32550896" w14:textId="6B63C4A6" w:rsidR="00F32F71" w:rsidRDefault="00F32F71" w:rsidP="00F32F71">
      <w:pPr>
        <w:pStyle w:val="Liststycke"/>
        <w:numPr>
          <w:ilvl w:val="0"/>
          <w:numId w:val="37"/>
        </w:numPr>
      </w:pPr>
      <w:r>
        <w:t>eventuellt fatta beslut om initiala åtgärder och vad de ska uppnå</w:t>
      </w:r>
    </w:p>
    <w:p w14:paraId="03372B7A" w14:textId="482F483C" w:rsidR="00F32F71" w:rsidRDefault="00F32F71" w:rsidP="00F32F71">
      <w:pPr>
        <w:pStyle w:val="Liststycke"/>
        <w:numPr>
          <w:ilvl w:val="0"/>
          <w:numId w:val="37"/>
        </w:numPr>
      </w:pPr>
      <w:r>
        <w:t>göra en bedömning av vilket beredskapsläge som är aktuellt.</w:t>
      </w:r>
    </w:p>
    <w:p w14:paraId="138DABBC" w14:textId="0E9E3351" w:rsidR="00F32F71" w:rsidRDefault="00F32F71" w:rsidP="00F32F71">
      <w:r>
        <w:t>Förutom TiB kan andra befattningar kalla till bedömningsmöte:</w:t>
      </w:r>
    </w:p>
    <w:p w14:paraId="3D0208BD" w14:textId="0C3D6F0E" w:rsidR="00F32F71" w:rsidRDefault="00F32F71" w:rsidP="00F32F71">
      <w:pPr>
        <w:pStyle w:val="Liststycke"/>
        <w:numPr>
          <w:ilvl w:val="0"/>
          <w:numId w:val="10"/>
        </w:numPr>
      </w:pPr>
      <w:r>
        <w:t>Kommundirektör</w:t>
      </w:r>
    </w:p>
    <w:p w14:paraId="12161268" w14:textId="72A770BF" w:rsidR="00F32F71" w:rsidRDefault="00F32F71" w:rsidP="00F32F71">
      <w:pPr>
        <w:pStyle w:val="Liststycke"/>
        <w:numPr>
          <w:ilvl w:val="0"/>
          <w:numId w:val="10"/>
        </w:numPr>
      </w:pPr>
      <w:r>
        <w:t>Förvaltningschef</w:t>
      </w:r>
    </w:p>
    <w:p w14:paraId="73CCC7CA" w14:textId="3FFF3FA9" w:rsidR="00F32F71" w:rsidRDefault="00F32F71" w:rsidP="00F32F71">
      <w:pPr>
        <w:pStyle w:val="Liststycke"/>
        <w:numPr>
          <w:ilvl w:val="0"/>
          <w:numId w:val="10"/>
        </w:numPr>
      </w:pPr>
      <w:r>
        <w:t>Kommunikationschef</w:t>
      </w:r>
    </w:p>
    <w:p w14:paraId="144D96D0" w14:textId="29F5A049" w:rsidR="00F32F71" w:rsidRDefault="00F32F71" w:rsidP="00F32F71">
      <w:pPr>
        <w:pStyle w:val="Liststycke"/>
        <w:numPr>
          <w:ilvl w:val="0"/>
          <w:numId w:val="10"/>
        </w:numPr>
      </w:pPr>
      <w:r>
        <w:t>Stabschef.</w:t>
      </w:r>
    </w:p>
    <w:p w14:paraId="079B29DF" w14:textId="797C3D2E" w:rsidR="00954273" w:rsidRDefault="00954273" w:rsidP="00954273">
      <w:pPr>
        <w:pStyle w:val="Rubrik2"/>
      </w:pPr>
      <w:r>
        <w:t xml:space="preserve"> </w:t>
      </w:r>
      <w:bookmarkStart w:id="25" w:name="_Toc153446708"/>
      <w:r>
        <w:t>Krisledning utifrån beredskapsläge</w:t>
      </w:r>
      <w:bookmarkEnd w:id="25"/>
    </w:p>
    <w:p w14:paraId="0119A33B" w14:textId="147D3AFF" w:rsidR="00954273" w:rsidRDefault="00954273" w:rsidP="00954273">
      <w:r>
        <w:t xml:space="preserve">Beroende av händelsens omfattning aktiveras olika krisledningsfunktioner </w:t>
      </w:r>
    </w:p>
    <w:p w14:paraId="0BD73ABE" w14:textId="3CF6B0FC" w:rsidR="00954273" w:rsidRDefault="00954273" w:rsidP="00954273">
      <w:pPr>
        <w:pStyle w:val="Liststycke"/>
        <w:numPr>
          <w:ilvl w:val="0"/>
          <w:numId w:val="39"/>
        </w:numPr>
      </w:pPr>
      <w:r>
        <w:t xml:space="preserve">de drabbade verksamheternas och bolagens egna staber </w:t>
      </w:r>
    </w:p>
    <w:p w14:paraId="2E440F1D" w14:textId="688121B3" w:rsidR="00954273" w:rsidRDefault="00954273" w:rsidP="00954273">
      <w:pPr>
        <w:pStyle w:val="Liststycke"/>
        <w:numPr>
          <w:ilvl w:val="0"/>
          <w:numId w:val="39"/>
        </w:numPr>
      </w:pPr>
      <w:r>
        <w:t>och/eller kommundirektörens stab – hela staben eller delar av staben</w:t>
      </w:r>
    </w:p>
    <w:p w14:paraId="49E7C75D" w14:textId="26459577" w:rsidR="00954273" w:rsidRDefault="00954273" w:rsidP="00954273">
      <w:pPr>
        <w:pStyle w:val="Liststycke"/>
        <w:numPr>
          <w:ilvl w:val="0"/>
          <w:numId w:val="39"/>
        </w:numPr>
      </w:pPr>
      <w:r>
        <w:t>krisledningsnämnd.</w:t>
      </w:r>
    </w:p>
    <w:p w14:paraId="7E380429" w14:textId="77777777" w:rsidR="00954273" w:rsidRDefault="00954273" w:rsidP="00954273">
      <w:pPr>
        <w:pStyle w:val="Rubrik3"/>
      </w:pPr>
      <w:r>
        <w:t>Händelsen eskalerar</w:t>
      </w:r>
    </w:p>
    <w:p w14:paraId="7B35E380" w14:textId="03B10B04" w:rsidR="00954273" w:rsidRDefault="00954273" w:rsidP="00954273">
      <w:r w:rsidRPr="00954273">
        <w:t>När som helst kan en särskild händelse, samhällsstörning eller extraordinär händelse eskalera. Om det sker kan det behövas en ny bedömning och/eller nya beslut.</w:t>
      </w:r>
    </w:p>
    <w:p w14:paraId="3A004436" w14:textId="1DA1B88E" w:rsidR="001D015B" w:rsidRDefault="00FC127D" w:rsidP="001D015B">
      <w:pPr>
        <w:pStyle w:val="Rubrik2"/>
      </w:pPr>
      <w:r>
        <w:t xml:space="preserve"> </w:t>
      </w:r>
      <w:bookmarkStart w:id="26" w:name="_Toc153446709"/>
      <w:r w:rsidR="001D015B">
        <w:t>Vid aktivering av</w:t>
      </w:r>
      <w:r w:rsidR="003373E1">
        <w:t xml:space="preserve"> central krisledning</w:t>
      </w:r>
      <w:bookmarkEnd w:id="26"/>
    </w:p>
    <w:p w14:paraId="1C8E1921" w14:textId="22EC3C08" w:rsidR="001D015B" w:rsidRDefault="00AB2818" w:rsidP="002C2E1D">
      <w:pPr>
        <w:pStyle w:val="Rubrik3"/>
      </w:pPr>
      <w:r>
        <w:t>Larmning och inkallning</w:t>
      </w:r>
    </w:p>
    <w:p w14:paraId="5A893869" w14:textId="5BC7BDEB" w:rsidR="004F1CDB" w:rsidRDefault="001D015B" w:rsidP="001D015B">
      <w:r>
        <w:t xml:space="preserve">Stabschef kallar in hela eller delar av </w:t>
      </w:r>
      <w:r w:rsidR="003373E1">
        <w:t xml:space="preserve">kommundirektörens </w:t>
      </w:r>
      <w:r>
        <w:t xml:space="preserve">stab till ett första orienteringsmöte. </w:t>
      </w:r>
    </w:p>
    <w:p w14:paraId="3F1E86BE" w14:textId="77777777" w:rsidR="00AB2818" w:rsidRDefault="00AB2818" w:rsidP="00AB2818">
      <w:r>
        <w:t xml:space="preserve">Normalmetoden för larmning och/eller inkallning av krisledning är via telefon av TiB eller stabschef. </w:t>
      </w:r>
    </w:p>
    <w:p w14:paraId="1123ED89" w14:textId="07A05EBD" w:rsidR="00AB2818" w:rsidRDefault="00AB2818" w:rsidP="00AB2818">
      <w:r>
        <w:t xml:space="preserve">Vid ett omfattande el-/teleavbrott då det inte är möjligt att alarmera efter normalmetoden ska andra vägar användas så som via mejl och teams. Om avbrottet varat under lång tid (mer än </w:t>
      </w:r>
      <w:r w:rsidR="00597DB7">
        <w:t>3</w:t>
      </w:r>
      <w:r>
        <w:t xml:space="preserve"> timmar), och indikering finns att det</w:t>
      </w:r>
      <w:r w:rsidR="004442F5">
        <w:t xml:space="preserve"> kommer att ta tid till återställning</w:t>
      </w:r>
      <w:r>
        <w:t>, så ska kommundirektörens stab samt förvaltning</w:t>
      </w:r>
      <w:r w:rsidR="006F663D">
        <w:t>sledning</w:t>
      </w:r>
      <w:r>
        <w:t xml:space="preserve"> som har samhällsviktig verksamhet inställa sig på respektive </w:t>
      </w:r>
      <w:r w:rsidR="004442F5">
        <w:t>ledning</w:t>
      </w:r>
      <w:r>
        <w:t xml:space="preserve">splats. </w:t>
      </w:r>
    </w:p>
    <w:p w14:paraId="18CDD75C" w14:textId="246E2F25" w:rsidR="00AB2818" w:rsidRDefault="00AB2818" w:rsidP="001D015B">
      <w:r>
        <w:t xml:space="preserve">När bolagens och förvaltningarnas </w:t>
      </w:r>
      <w:r w:rsidR="004442F5">
        <w:t>krisledning</w:t>
      </w:r>
      <w:r>
        <w:t xml:space="preserve"> bemannats ska en kontaktperson omgående anmäla sig för ledningsstaben.</w:t>
      </w:r>
    </w:p>
    <w:p w14:paraId="529622CA" w14:textId="77777777" w:rsidR="007A53A1" w:rsidRDefault="007A53A1" w:rsidP="007A53A1">
      <w:pPr>
        <w:pStyle w:val="Rubrik4"/>
      </w:pPr>
      <w:r>
        <w:t>Tid för inkallning</w:t>
      </w:r>
    </w:p>
    <w:p w14:paraId="64C17E8A" w14:textId="059EFF3A" w:rsidR="007A53A1" w:rsidRDefault="007A53A1" w:rsidP="007A53A1">
      <w:r>
        <w:t xml:space="preserve">Ledningsorganisationen ska kunna samlas och påbörja samordning och ledning inom tre timmar efter larm. </w:t>
      </w:r>
      <w:r w:rsidR="004442F5">
        <w:t>Samhällsinformation</w:t>
      </w:r>
      <w:r>
        <w:t xml:space="preserve"> bör kunna påbörjas inom en timme. </w:t>
      </w:r>
      <w:r w:rsidR="00597DB7">
        <w:t>I</w:t>
      </w:r>
      <w:r>
        <w:t>nledningsvis kan flera stabsfunktioner läggas på dem som kommit vid inkallning.</w:t>
      </w:r>
      <w:r w:rsidR="00850DE0">
        <w:t xml:space="preserve"> </w:t>
      </w:r>
    </w:p>
    <w:p w14:paraId="4A959539" w14:textId="647F1CFE" w:rsidR="007A53A1" w:rsidRPr="004F1CDB" w:rsidRDefault="007A53A1" w:rsidP="007A53A1">
      <w:pPr>
        <w:pStyle w:val="Rubrik4"/>
      </w:pPr>
      <w:r>
        <w:t>Ledningsplats</w:t>
      </w:r>
    </w:p>
    <w:p w14:paraId="4A6CFF97" w14:textId="00BF17B0" w:rsidR="007A53A1" w:rsidRPr="001D015B" w:rsidRDefault="00850DE0" w:rsidP="001D015B">
      <w:r>
        <w:t xml:space="preserve">Krisledning utförs på utsedd ledningsplats eller om den inte är tillgänglig så utförs </w:t>
      </w:r>
      <w:r w:rsidR="004249A9">
        <w:t>krisledning</w:t>
      </w:r>
      <w:r>
        <w:t xml:space="preserve"> på utsedd alternativ ledningsplats. </w:t>
      </w:r>
      <w:r w:rsidR="004249A9">
        <w:t>Ledningsp</w:t>
      </w:r>
      <w:r>
        <w:t>latser anges i instruktion för staben.</w:t>
      </w:r>
    </w:p>
    <w:p w14:paraId="5E2C0672" w14:textId="2400A7BA" w:rsidR="00A93780" w:rsidRPr="00750D22" w:rsidRDefault="00F32F71" w:rsidP="001D015B">
      <w:pPr>
        <w:pStyle w:val="Rubrik3"/>
      </w:pPr>
      <w:r>
        <w:lastRenderedPageBreak/>
        <w:t xml:space="preserve"> </w:t>
      </w:r>
      <w:r w:rsidR="009978B1">
        <w:t>Inriktnings- och samordningsfunktion</w:t>
      </w:r>
      <w:r w:rsidR="00A93780" w:rsidRPr="00750D22">
        <w:t xml:space="preserve"> ISF</w:t>
      </w:r>
    </w:p>
    <w:p w14:paraId="1AD4C40A" w14:textId="00039EB6" w:rsidR="00450676" w:rsidRDefault="003373E1" w:rsidP="001164FC">
      <w:r>
        <w:t>S</w:t>
      </w:r>
      <w:r w:rsidR="00954273">
        <w:t xml:space="preserve">taben </w:t>
      </w:r>
      <w:r>
        <w:t xml:space="preserve">tillser </w:t>
      </w:r>
      <w:r w:rsidR="000D0E84">
        <w:t xml:space="preserve">att kommunen upprättar en </w:t>
      </w:r>
      <w:r w:rsidR="000D0E84" w:rsidRPr="00957605">
        <w:rPr>
          <w:i/>
          <w:iCs/>
        </w:rPr>
        <w:t>inriktnings- och samordningsfunktion</w:t>
      </w:r>
      <w:r w:rsidR="000D0E84">
        <w:t xml:space="preserve"> (ISF) med berörda aktörer</w:t>
      </w:r>
      <w:r w:rsidR="00913163">
        <w:t xml:space="preserve"> på lokal nivå</w:t>
      </w:r>
      <w:r w:rsidR="000D0E84">
        <w:t>. Vid en regional händelse ser staben till att kommunen är representerad vid regionala ISF:er</w:t>
      </w:r>
      <w:r w:rsidR="009978B1">
        <w:t xml:space="preserve"> som vanligtvis leds av länsstyrelsen.</w:t>
      </w:r>
    </w:p>
    <w:p w14:paraId="74638955" w14:textId="01A1C5B3" w:rsidR="00B46148" w:rsidRDefault="00B46148" w:rsidP="001D015B">
      <w:pPr>
        <w:pStyle w:val="Rubrik3"/>
      </w:pPr>
      <w:bookmarkStart w:id="27" w:name="_Hlk153369309"/>
      <w:r>
        <w:t xml:space="preserve"> Kriskommunikation</w:t>
      </w:r>
    </w:p>
    <w:p w14:paraId="329E4BEF" w14:textId="0FCB8309" w:rsidR="0080766D" w:rsidRDefault="00B46148" w:rsidP="001164FC">
      <w:r>
        <w:t xml:space="preserve">Under en allvarlig händelse är </w:t>
      </w:r>
      <w:r w:rsidR="0080766D">
        <w:t>tillgänglig, aktuell och tillförlitlig information</w:t>
      </w:r>
      <w:r>
        <w:t xml:space="preserve"> avgörande för att </w:t>
      </w:r>
      <w:r w:rsidR="0080766D" w:rsidRPr="009056F4">
        <w:rPr>
          <w:rFonts w:eastAsia="Calibri"/>
        </w:rPr>
        <w:t>hantera händelsen och begränsa konsekvenserna för samhället</w:t>
      </w:r>
      <w:r w:rsidR="0080766D">
        <w:rPr>
          <w:rFonts w:eastAsia="Calibri"/>
        </w:rPr>
        <w:t xml:space="preserve">. </w:t>
      </w:r>
      <w:r w:rsidR="0080766D" w:rsidRPr="009056F4">
        <w:rPr>
          <w:rFonts w:eastAsia="Calibri"/>
        </w:rPr>
        <w:t>Den ska nå en rad olika målgrupper</w:t>
      </w:r>
      <w:r w:rsidR="00C37125">
        <w:rPr>
          <w:rFonts w:eastAsia="Calibri"/>
        </w:rPr>
        <w:t xml:space="preserve"> såsom </w:t>
      </w:r>
      <w:r w:rsidR="0080766D" w:rsidRPr="009056F4">
        <w:rPr>
          <w:rFonts w:eastAsia="Calibri"/>
        </w:rPr>
        <w:t>personal, drabbade, allmänheten, medier, myndigheter, företag och organisationer.</w:t>
      </w:r>
    </w:p>
    <w:p w14:paraId="1F32144F" w14:textId="77777777" w:rsidR="004415F3" w:rsidRDefault="00B46148" w:rsidP="001164FC">
      <w:r w:rsidRPr="00B46148">
        <w:t>Kommundirektörens ledningsstab utövar, via kommunikations</w:t>
      </w:r>
      <w:r>
        <w:softHyphen/>
      </w:r>
      <w:r w:rsidRPr="00B46148">
        <w:t xml:space="preserve">chefen, ledning och samordning av intern och extern </w:t>
      </w:r>
      <w:r w:rsidR="00C37125">
        <w:t>information</w:t>
      </w:r>
      <w:r>
        <w:t xml:space="preserve"> i enlighet med Falu kommuns kriskommunikationsplan.</w:t>
      </w:r>
      <w:r w:rsidR="004415F3">
        <w:t xml:space="preserve"> </w:t>
      </w:r>
    </w:p>
    <w:p w14:paraId="6C3EC1DF" w14:textId="52935EE1" w:rsidR="00B46148" w:rsidRDefault="004415F3" w:rsidP="001164FC">
      <w:r w:rsidRPr="009056F4">
        <w:rPr>
          <w:rFonts w:eastAsia="Calibri"/>
          <w:color w:val="000000"/>
        </w:rPr>
        <w:t xml:space="preserve">Ansvaret för </w:t>
      </w:r>
      <w:r>
        <w:rPr>
          <w:rFonts w:eastAsia="Calibri"/>
          <w:color w:val="000000"/>
        </w:rPr>
        <w:t>sammanställning och distribution av informationen</w:t>
      </w:r>
      <w:r w:rsidRPr="009056F4">
        <w:rPr>
          <w:rFonts w:eastAsia="Calibri"/>
          <w:color w:val="000000"/>
        </w:rPr>
        <w:t xml:space="preserve"> </w:t>
      </w:r>
      <w:r>
        <w:rPr>
          <w:rFonts w:eastAsia="Calibri"/>
          <w:color w:val="000000"/>
        </w:rPr>
        <w:t xml:space="preserve">har </w:t>
      </w:r>
      <w:r w:rsidRPr="009056F4">
        <w:rPr>
          <w:rFonts w:eastAsia="Calibri"/>
          <w:color w:val="000000"/>
        </w:rPr>
        <w:t>kommunikations</w:t>
      </w:r>
      <w:r w:rsidR="002C2E1D">
        <w:rPr>
          <w:rFonts w:eastAsia="Calibri"/>
          <w:color w:val="000000"/>
        </w:rPr>
        <w:softHyphen/>
      </w:r>
      <w:r w:rsidRPr="009056F4">
        <w:rPr>
          <w:rFonts w:eastAsia="Calibri"/>
          <w:color w:val="000000"/>
        </w:rPr>
        <w:t>kontoret.</w:t>
      </w:r>
      <w:r w:rsidR="002C2E1D">
        <w:rPr>
          <w:rFonts w:eastAsia="Calibri"/>
          <w:color w:val="000000"/>
        </w:rPr>
        <w:t xml:space="preserve"> Kommunikationen ska samordnas med andra informerande aktörer. </w:t>
      </w:r>
    </w:p>
    <w:p w14:paraId="459EB067" w14:textId="31B78FF8" w:rsidR="002B0122" w:rsidRDefault="002B0122" w:rsidP="001164FC">
      <w:r w:rsidRPr="009056F4">
        <w:rPr>
          <w:rFonts w:eastAsia="Calibri"/>
          <w:color w:val="000000"/>
        </w:rPr>
        <w:t>Respektive bolags</w:t>
      </w:r>
      <w:r>
        <w:rPr>
          <w:rFonts w:eastAsia="Calibri"/>
          <w:color w:val="000000"/>
        </w:rPr>
        <w:t xml:space="preserve">- och </w:t>
      </w:r>
      <w:r w:rsidRPr="009056F4">
        <w:rPr>
          <w:rFonts w:eastAsia="Calibri"/>
          <w:color w:val="000000"/>
        </w:rPr>
        <w:t xml:space="preserve">förvaltningschef har ansvar för att kommunikationsresurser finns </w:t>
      </w:r>
      <w:r>
        <w:rPr>
          <w:rFonts w:eastAsia="Calibri"/>
          <w:color w:val="000000"/>
        </w:rPr>
        <w:t>att tillgå från den egna verksamheten</w:t>
      </w:r>
      <w:r w:rsidRPr="009056F4">
        <w:rPr>
          <w:rFonts w:eastAsia="Calibri"/>
          <w:color w:val="000000"/>
        </w:rPr>
        <w:t>.</w:t>
      </w:r>
      <w:r>
        <w:rPr>
          <w:rFonts w:eastAsia="Calibri"/>
          <w:color w:val="000000"/>
        </w:rPr>
        <w:t xml:space="preserve"> Såsom talesperson eller sakkunnig.</w:t>
      </w:r>
    </w:p>
    <w:bookmarkEnd w:id="27"/>
    <w:p w14:paraId="09243326" w14:textId="69410327" w:rsidR="00DC7627" w:rsidRDefault="00DC7627" w:rsidP="00DC7627">
      <w:pPr>
        <w:pStyle w:val="Rubrik3"/>
      </w:pPr>
      <w:r>
        <w:t>Sambandsplan</w:t>
      </w:r>
    </w:p>
    <w:p w14:paraId="44B9DA37" w14:textId="77777777" w:rsidR="002C2E1D" w:rsidRPr="008F495D" w:rsidRDefault="00DC7627" w:rsidP="00DC7627">
      <w:r w:rsidRPr="008F495D">
        <w:t xml:space="preserve">Om </w:t>
      </w:r>
      <w:r w:rsidR="00C37125" w:rsidRPr="008F495D">
        <w:t xml:space="preserve">ordinarie </w:t>
      </w:r>
      <w:r w:rsidRPr="008F495D">
        <w:t>kommunikationsvägar är satta ur spel så aktiveras Falu kommuns sambandsplan. Om det är en regional händelse så aktiveras även den regionala sambandsplanen</w:t>
      </w:r>
      <w:r w:rsidR="00C37125" w:rsidRPr="008F495D">
        <w:t xml:space="preserve"> via länsstyrelsen</w:t>
      </w:r>
      <w:r w:rsidRPr="008F495D">
        <w:t>. Falu kommun baserar sin alternativa kommunikationsväg i huvudsak på Rakel.</w:t>
      </w:r>
      <w:r w:rsidR="002C2E1D" w:rsidRPr="008F495D">
        <w:t xml:space="preserve"> </w:t>
      </w:r>
    </w:p>
    <w:p w14:paraId="7E22EEEB" w14:textId="24E17FFF" w:rsidR="00DC7627" w:rsidRPr="008F495D" w:rsidRDefault="002C2E1D" w:rsidP="00DC7627">
      <w:r w:rsidRPr="008F495D">
        <w:t>En stadigvarande sambandsplan för Falu kommun är under framtagande.</w:t>
      </w:r>
    </w:p>
    <w:p w14:paraId="4221056C" w14:textId="27926C12" w:rsidR="00450676" w:rsidRDefault="00450676" w:rsidP="00450676">
      <w:pPr>
        <w:pStyle w:val="Rubrik3"/>
      </w:pPr>
      <w:r>
        <w:t>Personalplanering för stab</w:t>
      </w:r>
    </w:p>
    <w:p w14:paraId="48EC5AF7" w14:textId="75445D4D" w:rsidR="00450676" w:rsidRDefault="00450676" w:rsidP="00450676">
      <w:r>
        <w:t>Personalplaneringen för staber och ledningsorgan ska utgå från arbete i två skift per dygn under kortare tid (1–3 dagar), samt i tre skift per dygn vid insatser som överstiger tre dagar. Planeringen ska då ha tre veckors uthållighet.</w:t>
      </w:r>
    </w:p>
    <w:p w14:paraId="702B0533" w14:textId="6C4A83B1" w:rsidR="00450676" w:rsidRDefault="00450676" w:rsidP="00450676">
      <w:r>
        <w:t xml:space="preserve">För att säkerställa uthållighet ska stabsmedlemmar </w:t>
      </w:r>
      <w:r w:rsidR="00E665B4">
        <w:t>friställas från sina</w:t>
      </w:r>
      <w:r>
        <w:t xml:space="preserve"> </w:t>
      </w:r>
      <w:r w:rsidR="00E92EF5">
        <w:t>ordinarie</w:t>
      </w:r>
      <w:r>
        <w:t xml:space="preserve"> arbetsuppgifter under den </w:t>
      </w:r>
      <w:r w:rsidR="006A3C59">
        <w:t>period</w:t>
      </w:r>
      <w:r>
        <w:t xml:space="preserve"> som </w:t>
      </w:r>
      <w:r w:rsidR="00E92EF5">
        <w:t>man deltar i stabsarbetet</w:t>
      </w:r>
      <w:r>
        <w:t>. Övriga tjänstemannastaber rekommenderas att göra detsamma.</w:t>
      </w:r>
      <w:r w:rsidR="00904EB6">
        <w:t xml:space="preserve"> </w:t>
      </w:r>
    </w:p>
    <w:p w14:paraId="785E38EA" w14:textId="62134477" w:rsidR="003373E1" w:rsidRDefault="008851F8" w:rsidP="008851F8">
      <w:pPr>
        <w:pStyle w:val="Rubrik2"/>
      </w:pPr>
      <w:r>
        <w:t xml:space="preserve"> </w:t>
      </w:r>
      <w:bookmarkStart w:id="28" w:name="_Toc153446710"/>
      <w:r>
        <w:t>Avslut av händelse</w:t>
      </w:r>
      <w:bookmarkEnd w:id="28"/>
    </w:p>
    <w:p w14:paraId="183666E5" w14:textId="7E3E5AFF" w:rsidR="008851F8" w:rsidRDefault="008851F8" w:rsidP="008851F8">
      <w:pPr>
        <w:pStyle w:val="Rubrik3"/>
      </w:pPr>
      <w:r>
        <w:t>Rapportering och arkivering</w:t>
      </w:r>
    </w:p>
    <w:p w14:paraId="6A2BCBE3" w14:textId="5462E68D" w:rsidR="008851F8" w:rsidRPr="008851F8" w:rsidRDefault="008851F8" w:rsidP="008851F8">
      <w:r>
        <w:t xml:space="preserve">Vissa händelser ska rapporteras regionalt både under pågående hantering och efter avslut. </w:t>
      </w:r>
      <w:r w:rsidRPr="008851F8">
        <w:t xml:space="preserve">Vid avveckling av </w:t>
      </w:r>
      <w:r w:rsidR="000232B3">
        <w:t>stabs</w:t>
      </w:r>
      <w:r w:rsidRPr="008851F8">
        <w:t xml:space="preserve">organisationen ansvarar </w:t>
      </w:r>
      <w:r>
        <w:t>stabschef</w:t>
      </w:r>
      <w:r w:rsidRPr="008851F8">
        <w:t xml:space="preserve"> för att dokumentation, loggböcker med mera samlas in och arkiveras.</w:t>
      </w:r>
    </w:p>
    <w:p w14:paraId="6E645578" w14:textId="0B478632" w:rsidR="008851F8" w:rsidRDefault="008851F8" w:rsidP="008851F8">
      <w:pPr>
        <w:pStyle w:val="Rubrik3"/>
      </w:pPr>
      <w:r>
        <w:t>Utvärdering</w:t>
      </w:r>
    </w:p>
    <w:p w14:paraId="24745341" w14:textId="51A23087" w:rsidR="008851F8" w:rsidRDefault="008851F8" w:rsidP="008851F8">
      <w:r>
        <w:t xml:space="preserve">När en hanterad händelse bedöms som avslutad ska den utvärderas med de metoder som anses bäst lämpade. </w:t>
      </w:r>
    </w:p>
    <w:p w14:paraId="1DAAA9D9" w14:textId="5025FF86" w:rsidR="008851F8" w:rsidRDefault="008851F8" w:rsidP="008851F8">
      <w:r>
        <w:t>Stabschef säkerställer att händelse som aktiverat centrala krisledningen utvärderas så snart som möjligt.</w:t>
      </w:r>
    </w:p>
    <w:p w14:paraId="3742BD61" w14:textId="2D02ECD4" w:rsidR="008851F8" w:rsidRDefault="008851F8" w:rsidP="008851F8">
      <w:r>
        <w:t xml:space="preserve">I övrigt ansvarar respektive nämnd och bolag för att utvärdera sin egen hantering. </w:t>
      </w:r>
    </w:p>
    <w:p w14:paraId="51F3E51C" w14:textId="5054543B" w:rsidR="008851F8" w:rsidRDefault="008851F8" w:rsidP="008851F8">
      <w:r>
        <w:lastRenderedPageBreak/>
        <w:t>Resultatet av utvärderingarna ska bedömas och förbättringar ska genomföras efter prioritering.</w:t>
      </w:r>
    </w:p>
    <w:p w14:paraId="753AF692" w14:textId="655DCF6F" w:rsidR="008851F8" w:rsidRDefault="008851F8" w:rsidP="008851F8">
      <w:pPr>
        <w:pStyle w:val="Rubrik1"/>
      </w:pPr>
      <w:bookmarkStart w:id="29" w:name="_Toc153446711"/>
      <w:r>
        <w:t>Sekretess</w:t>
      </w:r>
      <w:bookmarkEnd w:id="29"/>
    </w:p>
    <w:p w14:paraId="5AEBC424" w14:textId="79A40F96" w:rsidR="008851F8" w:rsidRDefault="008851F8" w:rsidP="008851F8">
      <w:r w:rsidRPr="008851F8">
        <w:t xml:space="preserve">Respektive nämnd och styrelse </w:t>
      </w:r>
      <w:r>
        <w:t>ska</w:t>
      </w:r>
      <w:r w:rsidRPr="008851F8">
        <w:t xml:space="preserve"> säkerställa att beredskaps</w:t>
      </w:r>
      <w:r>
        <w:t>- och kontinuitetsplaner,</w:t>
      </w:r>
      <w:r w:rsidRPr="008851F8">
        <w:t xml:space="preserve"> risk</w:t>
      </w:r>
      <w:r>
        <w:t>-</w:t>
      </w:r>
      <w:r w:rsidRPr="008851F8">
        <w:t xml:space="preserve"> och sårbarhetsanalyser </w:t>
      </w:r>
      <w:r>
        <w:t xml:space="preserve">och krisledningsplaner </w:t>
      </w:r>
      <w:r w:rsidR="0030340F">
        <w:t xml:space="preserve">vid behov </w:t>
      </w:r>
      <w:r w:rsidRPr="008851F8">
        <w:t>ges åtkomstskydd så att inte kunskap om sårbarheter hamnar i fel händer. All personal som deltar i beredskaps</w:t>
      </w:r>
      <w:r w:rsidR="0030340F">
        <w:softHyphen/>
      </w:r>
      <w:r w:rsidRPr="008851F8">
        <w:t>planering eller åtgärder vid allvarliga och eller extraordinära</w:t>
      </w:r>
      <w:r>
        <w:t xml:space="preserve"> </w:t>
      </w:r>
      <w:r w:rsidRPr="008851F8">
        <w:t>händelser har tystnadsplikt i förhållande</w:t>
      </w:r>
      <w:r>
        <w:t xml:space="preserve"> till den sekretess som planerna går under.</w:t>
      </w:r>
    </w:p>
    <w:p w14:paraId="55B2ADF2" w14:textId="63E7FA31" w:rsidR="002F3EF0" w:rsidRDefault="002F3EF0" w:rsidP="002F3EF0">
      <w:pPr>
        <w:pStyle w:val="Rubrik1"/>
      </w:pPr>
      <w:bookmarkStart w:id="30" w:name="_Toc153446712"/>
      <w:r>
        <w:t>Ekonomi</w:t>
      </w:r>
      <w:bookmarkEnd w:id="30"/>
    </w:p>
    <w:p w14:paraId="18FBD7EC" w14:textId="77777777" w:rsidR="00032922" w:rsidRDefault="002F3EF0" w:rsidP="008851F8">
      <w:r w:rsidRPr="002F3EF0">
        <w:t xml:space="preserve">För att kunna följa upp kostnader </w:t>
      </w:r>
      <w:r>
        <w:t>av</w:t>
      </w:r>
      <w:r w:rsidRPr="002F3EF0">
        <w:t xml:space="preserve"> de beslut som ledningsorganisationen och krisledningsnämnden fattat bör samtliga kostnader redovisas </w:t>
      </w:r>
      <w:r w:rsidR="00032922">
        <w:t>samlat</w:t>
      </w:r>
      <w:r w:rsidRPr="002F3EF0">
        <w:t xml:space="preserve">. Anvisningar </w:t>
      </w:r>
      <w:r>
        <w:t>ges</w:t>
      </w:r>
      <w:r w:rsidRPr="002F3EF0">
        <w:t xml:space="preserve"> </w:t>
      </w:r>
      <w:r>
        <w:t>av</w:t>
      </w:r>
      <w:r w:rsidRPr="002F3EF0">
        <w:t xml:space="preserve"> ledningsstaben. Detta underlättar bland annat ansökan om eventuellt statsbidrag. </w:t>
      </w:r>
    </w:p>
    <w:p w14:paraId="0FF29204" w14:textId="52015A8E" w:rsidR="002F3EF0" w:rsidRPr="008851F8" w:rsidRDefault="002F3EF0" w:rsidP="008851F8">
      <w:r w:rsidRPr="002F3EF0">
        <w:t>Exempelvis ska kostnader för räddningstjänst redovisas separat då de</w:t>
      </w:r>
      <w:r>
        <w:t>t</w:t>
      </w:r>
      <w:r w:rsidRPr="002F3EF0">
        <w:t xml:space="preserve"> </w:t>
      </w:r>
      <w:r>
        <w:t xml:space="preserve">efter en samhällskris kan ske en </w:t>
      </w:r>
      <w:r w:rsidRPr="002F3EF0">
        <w:t xml:space="preserve">kostnadsfördelning mellan stat och kommun.  </w:t>
      </w:r>
    </w:p>
    <w:p w14:paraId="59805E80" w14:textId="77777777" w:rsidR="00F718E9" w:rsidRPr="00F718E9" w:rsidRDefault="00F718E9" w:rsidP="00F718E9"/>
    <w:sectPr w:rsidR="00F718E9" w:rsidRPr="00F718E9" w:rsidSect="00AC76E0">
      <w:headerReference w:type="default" r:id="rId24"/>
      <w:footerReference w:type="default" r:id="rId25"/>
      <w:pgSz w:w="11906" w:h="16838"/>
      <w:pgMar w:top="993" w:right="25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4324" w14:textId="77777777" w:rsidR="009B6784" w:rsidRDefault="009B6784" w:rsidP="001164FC">
      <w:r>
        <w:separator/>
      </w:r>
    </w:p>
  </w:endnote>
  <w:endnote w:type="continuationSeparator" w:id="0">
    <w:p w14:paraId="4EE64047" w14:textId="77777777" w:rsidR="009B6784" w:rsidRDefault="009B6784" w:rsidP="0011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GothicNeo">
    <w:altName w:val="Microsoft GothicNeo"/>
    <w:charset w:val="81"/>
    <w:family w:val="swiss"/>
    <w:pitch w:val="variable"/>
    <w:sig w:usb0="810002BF" w:usb1="29D7A47B" w:usb2="00000010" w:usb3="00000000" w:csb0="0029009F" w:csb1="00000000"/>
  </w:font>
  <w:font w:name="Arial">
    <w:panose1 w:val="020B0604020202020204"/>
    <w:charset w:val="00"/>
    <w:family w:val="swiss"/>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53803839"/>
      <w:docPartObj>
        <w:docPartGallery w:val="Page Numbers (Bottom of Page)"/>
        <w:docPartUnique/>
      </w:docPartObj>
    </w:sdtPr>
    <w:sdtEndPr/>
    <w:sdtContent>
      <w:p w14:paraId="23CE156B" w14:textId="244BAD05" w:rsidR="009B6784" w:rsidRPr="00770AEA" w:rsidRDefault="0050649F" w:rsidP="001164FC">
        <w:pPr>
          <w:pStyle w:val="Sidfot"/>
          <w:rPr>
            <w:sz w:val="16"/>
            <w:szCs w:val="16"/>
          </w:rPr>
        </w:pPr>
        <w:r w:rsidRPr="00770AEA">
          <w:rPr>
            <w:sz w:val="16"/>
            <w:szCs w:val="16"/>
          </w:rPr>
          <w:t xml:space="preserve"> </w:t>
        </w:r>
        <w:r w:rsidR="009B6784" w:rsidRPr="00770AEA">
          <w:rPr>
            <w:sz w:val="16"/>
            <w:szCs w:val="16"/>
          </w:rPr>
          <w:fldChar w:fldCharType="begin"/>
        </w:r>
        <w:r w:rsidR="009B6784" w:rsidRPr="00770AEA">
          <w:rPr>
            <w:sz w:val="16"/>
            <w:szCs w:val="16"/>
          </w:rPr>
          <w:instrText>PAGE   \* MERGEFORMAT</w:instrText>
        </w:r>
        <w:r w:rsidR="009B6784" w:rsidRPr="00770AEA">
          <w:rPr>
            <w:sz w:val="16"/>
            <w:szCs w:val="16"/>
          </w:rPr>
          <w:fldChar w:fldCharType="separate"/>
        </w:r>
        <w:r w:rsidR="009B6784" w:rsidRPr="00770AEA">
          <w:rPr>
            <w:sz w:val="16"/>
            <w:szCs w:val="16"/>
          </w:rPr>
          <w:t>2</w:t>
        </w:r>
        <w:r w:rsidR="009B6784" w:rsidRPr="00770AEA">
          <w:rPr>
            <w:sz w:val="16"/>
            <w:szCs w:val="16"/>
          </w:rPr>
          <w:fldChar w:fldCharType="end"/>
        </w:r>
        <w:r w:rsidR="009B6784" w:rsidRPr="00770AEA">
          <w:rPr>
            <w:sz w:val="16"/>
            <w:szCs w:val="16"/>
          </w:rPr>
          <w:t xml:space="preserve"> (</w:t>
        </w:r>
        <w:r w:rsidR="00FA10CB" w:rsidRPr="00770AEA">
          <w:rPr>
            <w:sz w:val="16"/>
            <w:szCs w:val="16"/>
          </w:rPr>
          <w:fldChar w:fldCharType="begin"/>
        </w:r>
        <w:r w:rsidR="00FA10CB" w:rsidRPr="00770AEA">
          <w:rPr>
            <w:sz w:val="16"/>
            <w:szCs w:val="16"/>
          </w:rPr>
          <w:instrText xml:space="preserve"> NUMPAGES  \* Arabic  \* MERGEFORMAT </w:instrText>
        </w:r>
        <w:r w:rsidR="00FA10CB" w:rsidRPr="00770AEA">
          <w:rPr>
            <w:sz w:val="16"/>
            <w:szCs w:val="16"/>
          </w:rPr>
          <w:fldChar w:fldCharType="separate"/>
        </w:r>
        <w:r w:rsidR="009B6784" w:rsidRPr="00770AEA">
          <w:rPr>
            <w:noProof/>
            <w:sz w:val="16"/>
            <w:szCs w:val="16"/>
          </w:rPr>
          <w:t>1</w:t>
        </w:r>
        <w:r w:rsidR="00FA10CB" w:rsidRPr="00770AEA">
          <w:rPr>
            <w:noProof/>
            <w:sz w:val="16"/>
            <w:szCs w:val="16"/>
          </w:rPr>
          <w:fldChar w:fldCharType="end"/>
        </w:r>
        <w:r w:rsidR="009B6784" w:rsidRPr="00770AEA">
          <w:rPr>
            <w:sz w:val="16"/>
            <w:szCs w:val="16"/>
          </w:rPr>
          <w:t>)</w:t>
        </w:r>
      </w:p>
    </w:sdtContent>
  </w:sdt>
  <w:p w14:paraId="2E25F49C" w14:textId="77777777" w:rsidR="009B6784" w:rsidRDefault="009B6784" w:rsidP="00116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4E8A" w14:textId="77777777" w:rsidR="009B6784" w:rsidRDefault="009B6784" w:rsidP="001164FC">
      <w:r>
        <w:separator/>
      </w:r>
    </w:p>
  </w:footnote>
  <w:footnote w:type="continuationSeparator" w:id="0">
    <w:p w14:paraId="77C89898" w14:textId="77777777" w:rsidR="009B6784" w:rsidRDefault="009B6784" w:rsidP="001164FC">
      <w:r>
        <w:continuationSeparator/>
      </w:r>
    </w:p>
  </w:footnote>
  <w:footnote w:id="1">
    <w:p w14:paraId="32D9F143" w14:textId="378FA6E4" w:rsidR="00E61C28" w:rsidRDefault="00E61C28">
      <w:pPr>
        <w:pStyle w:val="Fotnotstext"/>
      </w:pPr>
      <w:r>
        <w:rPr>
          <w:rStyle w:val="Fotnotsreferens"/>
        </w:rPr>
        <w:footnoteRef/>
      </w:r>
      <w:r>
        <w:t xml:space="preserve"> </w:t>
      </w:r>
      <w:r w:rsidRPr="00E61C28">
        <w:t>Lag (2006:544) om kommuners och regioners åtgärder inför och vid extraordinära händelser i fredstid och höjd beredskap</w:t>
      </w:r>
      <w:r>
        <w:t>. Kap 2 § 1.</w:t>
      </w:r>
    </w:p>
  </w:footnote>
  <w:footnote w:id="2">
    <w:p w14:paraId="7809E76F" w14:textId="0D02E188" w:rsidR="00E46A1B" w:rsidRDefault="00E46A1B">
      <w:pPr>
        <w:pStyle w:val="Fotnotstext"/>
      </w:pPr>
      <w:r>
        <w:rPr>
          <w:rStyle w:val="Fotnotsreferens"/>
        </w:rPr>
        <w:footnoteRef/>
      </w:r>
      <w:r>
        <w:t xml:space="preserve"> </w:t>
      </w:r>
      <w:r w:rsidRPr="00E46A1B">
        <w:t>Lag (2006:544) om kommuners och regioners åtgärder inför och vid extraordinära händelser i fredstid och höjd beredskap</w:t>
      </w:r>
      <w:r>
        <w:t>. Kap 1 § 4.</w:t>
      </w:r>
    </w:p>
  </w:footnote>
  <w:footnote w:id="3">
    <w:p w14:paraId="49DCD424" w14:textId="6FC097F8" w:rsidR="00306BF5" w:rsidRDefault="00306BF5" w:rsidP="00770AEA">
      <w:pPr>
        <w:pStyle w:val="Fotnotstext"/>
      </w:pPr>
      <w:r>
        <w:rPr>
          <w:rStyle w:val="Fotnotsreferens"/>
        </w:rPr>
        <w:footnoteRef/>
      </w:r>
      <w:r>
        <w:t xml:space="preserve"> </w:t>
      </w:r>
      <w:r w:rsidR="00A93780" w:rsidRPr="00A93780">
        <w:t xml:space="preserve">Se </w:t>
      </w:r>
      <w:r w:rsidRPr="00306BF5">
        <w:t>Gemensamma grunder för samverkan och ledning vid samhällsstörningar, MSB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1E01" w14:textId="6808378E" w:rsidR="00220662" w:rsidRDefault="00220662" w:rsidP="00E10903">
    <w:pPr>
      <w:pStyle w:val="Sidhuvud"/>
      <w:tabs>
        <w:tab w:val="clear" w:pos="9072"/>
      </w:tabs>
      <w:ind w:right="-1275"/>
      <w:rPr>
        <w:sz w:val="16"/>
        <w:szCs w:val="16"/>
      </w:rPr>
    </w:pPr>
    <w:r>
      <w:tab/>
    </w:r>
    <w:r w:rsidR="00E10903">
      <w:rPr>
        <w:sz w:val="16"/>
        <w:szCs w:val="16"/>
      </w:rPr>
      <w:tab/>
      <w:t xml:space="preserve">Plan för </w:t>
    </w:r>
    <w:r w:rsidR="003507CE">
      <w:rPr>
        <w:sz w:val="16"/>
        <w:szCs w:val="16"/>
      </w:rPr>
      <w:t xml:space="preserve">hantering av </w:t>
    </w:r>
    <w:r w:rsidR="003D2B64">
      <w:rPr>
        <w:sz w:val="16"/>
        <w:szCs w:val="16"/>
      </w:rPr>
      <w:t>samhällsstörning</w:t>
    </w:r>
    <w:r w:rsidRPr="00220662">
      <w:rPr>
        <w:sz w:val="16"/>
        <w:szCs w:val="16"/>
      </w:rPr>
      <w:t xml:space="preserve"> </w:t>
    </w:r>
    <w:r w:rsidR="003D2B64" w:rsidRPr="00220662">
      <w:rPr>
        <w:sz w:val="16"/>
        <w:szCs w:val="16"/>
      </w:rPr>
      <w:t>2023</w:t>
    </w:r>
    <w:r w:rsidR="003D2B64">
      <w:rPr>
        <w:sz w:val="16"/>
        <w:szCs w:val="16"/>
      </w:rPr>
      <w:t>–2026</w:t>
    </w:r>
  </w:p>
  <w:p w14:paraId="7D9A226F" w14:textId="77777777" w:rsidR="000A3FF0" w:rsidRPr="00220662" w:rsidRDefault="000A3FF0" w:rsidP="007A7A64">
    <w:pPr>
      <w:pStyle w:val="Sidhuvud"/>
      <w:tabs>
        <w:tab w:val="clear" w:pos="9072"/>
      </w:tabs>
      <w:ind w:right="-127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DAC"/>
    <w:multiLevelType w:val="hybridMultilevel"/>
    <w:tmpl w:val="02469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AB52B8"/>
    <w:multiLevelType w:val="hybridMultilevel"/>
    <w:tmpl w:val="92182864"/>
    <w:lvl w:ilvl="0" w:tplc="E0548824">
      <w:start w:val="5"/>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F86D0B"/>
    <w:multiLevelType w:val="hybridMultilevel"/>
    <w:tmpl w:val="1076C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5F1939"/>
    <w:multiLevelType w:val="hybridMultilevel"/>
    <w:tmpl w:val="B9F6A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D32075"/>
    <w:multiLevelType w:val="hybridMultilevel"/>
    <w:tmpl w:val="D17AC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761976"/>
    <w:multiLevelType w:val="multilevel"/>
    <w:tmpl w:val="377C11CA"/>
    <w:lvl w:ilvl="0">
      <w:start w:val="1"/>
      <w:numFmt w:val="decimal"/>
      <w:pStyle w:val="Rubrik1"/>
      <w:lvlText w:val="%1."/>
      <w:lvlJc w:val="left"/>
      <w:pPr>
        <w:ind w:left="360" w:hanging="360"/>
      </w:pPr>
    </w:lvl>
    <w:lvl w:ilvl="1">
      <w:start w:val="1"/>
      <w:numFmt w:val="decimal"/>
      <w:pStyle w:val="Rubrik2"/>
      <w:lvlText w:val="%1.%2."/>
      <w:lvlJc w:val="left"/>
      <w:pPr>
        <w:ind w:left="79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CE407A"/>
    <w:multiLevelType w:val="hybridMultilevel"/>
    <w:tmpl w:val="A04CFDA6"/>
    <w:lvl w:ilvl="0" w:tplc="E0548824">
      <w:start w:val="5"/>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3F3005"/>
    <w:multiLevelType w:val="hybridMultilevel"/>
    <w:tmpl w:val="D0D29C0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E746050"/>
    <w:multiLevelType w:val="hybridMultilevel"/>
    <w:tmpl w:val="6486F6FA"/>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173B7F"/>
    <w:multiLevelType w:val="hybridMultilevel"/>
    <w:tmpl w:val="69C6679C"/>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3E4647"/>
    <w:multiLevelType w:val="hybridMultilevel"/>
    <w:tmpl w:val="8E40B940"/>
    <w:lvl w:ilvl="0" w:tplc="705CE4CE">
      <w:start w:val="1"/>
      <w:numFmt w:val="bullet"/>
      <w:lvlText w:val="•"/>
      <w:lvlJc w:val="left"/>
      <w:pPr>
        <w:tabs>
          <w:tab w:val="num" w:pos="720"/>
        </w:tabs>
        <w:ind w:left="720" w:hanging="360"/>
      </w:pPr>
      <w:rPr>
        <w:rFonts w:ascii="Arial" w:hAnsi="Arial" w:hint="default"/>
      </w:rPr>
    </w:lvl>
    <w:lvl w:ilvl="1" w:tplc="695EC29E" w:tentative="1">
      <w:start w:val="1"/>
      <w:numFmt w:val="bullet"/>
      <w:lvlText w:val="•"/>
      <w:lvlJc w:val="left"/>
      <w:pPr>
        <w:tabs>
          <w:tab w:val="num" w:pos="1440"/>
        </w:tabs>
        <w:ind w:left="1440" w:hanging="360"/>
      </w:pPr>
      <w:rPr>
        <w:rFonts w:ascii="Arial" w:hAnsi="Arial" w:hint="default"/>
      </w:rPr>
    </w:lvl>
    <w:lvl w:ilvl="2" w:tplc="A2367A42" w:tentative="1">
      <w:start w:val="1"/>
      <w:numFmt w:val="bullet"/>
      <w:lvlText w:val="•"/>
      <w:lvlJc w:val="left"/>
      <w:pPr>
        <w:tabs>
          <w:tab w:val="num" w:pos="2160"/>
        </w:tabs>
        <w:ind w:left="2160" w:hanging="360"/>
      </w:pPr>
      <w:rPr>
        <w:rFonts w:ascii="Arial" w:hAnsi="Arial" w:hint="default"/>
      </w:rPr>
    </w:lvl>
    <w:lvl w:ilvl="3" w:tplc="929CCF38" w:tentative="1">
      <w:start w:val="1"/>
      <w:numFmt w:val="bullet"/>
      <w:lvlText w:val="•"/>
      <w:lvlJc w:val="left"/>
      <w:pPr>
        <w:tabs>
          <w:tab w:val="num" w:pos="2880"/>
        </w:tabs>
        <w:ind w:left="2880" w:hanging="360"/>
      </w:pPr>
      <w:rPr>
        <w:rFonts w:ascii="Arial" w:hAnsi="Arial" w:hint="default"/>
      </w:rPr>
    </w:lvl>
    <w:lvl w:ilvl="4" w:tplc="46F8FB38" w:tentative="1">
      <w:start w:val="1"/>
      <w:numFmt w:val="bullet"/>
      <w:lvlText w:val="•"/>
      <w:lvlJc w:val="left"/>
      <w:pPr>
        <w:tabs>
          <w:tab w:val="num" w:pos="3600"/>
        </w:tabs>
        <w:ind w:left="3600" w:hanging="360"/>
      </w:pPr>
      <w:rPr>
        <w:rFonts w:ascii="Arial" w:hAnsi="Arial" w:hint="default"/>
      </w:rPr>
    </w:lvl>
    <w:lvl w:ilvl="5" w:tplc="1F3458E8" w:tentative="1">
      <w:start w:val="1"/>
      <w:numFmt w:val="bullet"/>
      <w:lvlText w:val="•"/>
      <w:lvlJc w:val="left"/>
      <w:pPr>
        <w:tabs>
          <w:tab w:val="num" w:pos="4320"/>
        </w:tabs>
        <w:ind w:left="4320" w:hanging="360"/>
      </w:pPr>
      <w:rPr>
        <w:rFonts w:ascii="Arial" w:hAnsi="Arial" w:hint="default"/>
      </w:rPr>
    </w:lvl>
    <w:lvl w:ilvl="6" w:tplc="406E0E44" w:tentative="1">
      <w:start w:val="1"/>
      <w:numFmt w:val="bullet"/>
      <w:lvlText w:val="•"/>
      <w:lvlJc w:val="left"/>
      <w:pPr>
        <w:tabs>
          <w:tab w:val="num" w:pos="5040"/>
        </w:tabs>
        <w:ind w:left="5040" w:hanging="360"/>
      </w:pPr>
      <w:rPr>
        <w:rFonts w:ascii="Arial" w:hAnsi="Arial" w:hint="default"/>
      </w:rPr>
    </w:lvl>
    <w:lvl w:ilvl="7" w:tplc="C2A0F308" w:tentative="1">
      <w:start w:val="1"/>
      <w:numFmt w:val="bullet"/>
      <w:lvlText w:val="•"/>
      <w:lvlJc w:val="left"/>
      <w:pPr>
        <w:tabs>
          <w:tab w:val="num" w:pos="5760"/>
        </w:tabs>
        <w:ind w:left="5760" w:hanging="360"/>
      </w:pPr>
      <w:rPr>
        <w:rFonts w:ascii="Arial" w:hAnsi="Arial" w:hint="default"/>
      </w:rPr>
    </w:lvl>
    <w:lvl w:ilvl="8" w:tplc="06B0F3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9D6A2E"/>
    <w:multiLevelType w:val="hybridMultilevel"/>
    <w:tmpl w:val="E702D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BB29B8"/>
    <w:multiLevelType w:val="hybridMultilevel"/>
    <w:tmpl w:val="51EA0614"/>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714741"/>
    <w:multiLevelType w:val="multilevel"/>
    <w:tmpl w:val="8B9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37D8"/>
    <w:multiLevelType w:val="hybridMultilevel"/>
    <w:tmpl w:val="451EF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CE1667"/>
    <w:multiLevelType w:val="hybridMultilevel"/>
    <w:tmpl w:val="38B28D86"/>
    <w:lvl w:ilvl="0" w:tplc="E0548824">
      <w:start w:val="5"/>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8E16D9"/>
    <w:multiLevelType w:val="hybridMultilevel"/>
    <w:tmpl w:val="910C0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BA6BED"/>
    <w:multiLevelType w:val="hybridMultilevel"/>
    <w:tmpl w:val="4CC45D3A"/>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D2683B"/>
    <w:multiLevelType w:val="hybridMultilevel"/>
    <w:tmpl w:val="D9705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F1523E"/>
    <w:multiLevelType w:val="hybridMultilevel"/>
    <w:tmpl w:val="DA129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9D22A6"/>
    <w:multiLevelType w:val="hybridMultilevel"/>
    <w:tmpl w:val="DDBC1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C43703"/>
    <w:multiLevelType w:val="hybridMultilevel"/>
    <w:tmpl w:val="AB489A32"/>
    <w:lvl w:ilvl="0" w:tplc="EB2A65D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EE02A1"/>
    <w:multiLevelType w:val="multilevel"/>
    <w:tmpl w:val="EE5C010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2B67C74"/>
    <w:multiLevelType w:val="hybridMultilevel"/>
    <w:tmpl w:val="7A661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BE078B"/>
    <w:multiLevelType w:val="hybridMultilevel"/>
    <w:tmpl w:val="FA564E5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3E72E01"/>
    <w:multiLevelType w:val="hybridMultilevel"/>
    <w:tmpl w:val="1462662A"/>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D587C35"/>
    <w:multiLevelType w:val="hybridMultilevel"/>
    <w:tmpl w:val="94DADBC4"/>
    <w:lvl w:ilvl="0" w:tplc="F7B447F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0665959">
    <w:abstractNumId w:val="5"/>
  </w:num>
  <w:num w:numId="2" w16cid:durableId="1362167193">
    <w:abstractNumId w:val="11"/>
  </w:num>
  <w:num w:numId="3" w16cid:durableId="1411847430">
    <w:abstractNumId w:val="26"/>
  </w:num>
  <w:num w:numId="4" w16cid:durableId="111361990">
    <w:abstractNumId w:val="16"/>
  </w:num>
  <w:num w:numId="5" w16cid:durableId="745766589">
    <w:abstractNumId w:val="23"/>
  </w:num>
  <w:num w:numId="6" w16cid:durableId="1387218839">
    <w:abstractNumId w:val="7"/>
  </w:num>
  <w:num w:numId="7" w16cid:durableId="1204364857">
    <w:abstractNumId w:val="2"/>
  </w:num>
  <w:num w:numId="8" w16cid:durableId="59912196">
    <w:abstractNumId w:val="20"/>
  </w:num>
  <w:num w:numId="9" w16cid:durableId="1244606539">
    <w:abstractNumId w:val="14"/>
  </w:num>
  <w:num w:numId="10" w16cid:durableId="666598514">
    <w:abstractNumId w:val="19"/>
  </w:num>
  <w:num w:numId="11" w16cid:durableId="1092748450">
    <w:abstractNumId w:val="13"/>
  </w:num>
  <w:num w:numId="12" w16cid:durableId="512770643">
    <w:abstractNumId w:val="6"/>
  </w:num>
  <w:num w:numId="13" w16cid:durableId="701249059">
    <w:abstractNumId w:val="4"/>
  </w:num>
  <w:num w:numId="14" w16cid:durableId="240062676">
    <w:abstractNumId w:val="24"/>
  </w:num>
  <w:num w:numId="15" w16cid:durableId="1949504523">
    <w:abstractNumId w:val="1"/>
  </w:num>
  <w:num w:numId="16" w16cid:durableId="752506453">
    <w:abstractNumId w:val="3"/>
  </w:num>
  <w:num w:numId="17" w16cid:durableId="150945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3958011">
    <w:abstractNumId w:val="5"/>
  </w:num>
  <w:num w:numId="19" w16cid:durableId="904728832">
    <w:abstractNumId w:val="5"/>
  </w:num>
  <w:num w:numId="20" w16cid:durableId="967517117">
    <w:abstractNumId w:val="5"/>
  </w:num>
  <w:num w:numId="21" w16cid:durableId="1970277542">
    <w:abstractNumId w:val="5"/>
  </w:num>
  <w:num w:numId="22" w16cid:durableId="1067414429">
    <w:abstractNumId w:val="5"/>
  </w:num>
  <w:num w:numId="23" w16cid:durableId="817260759">
    <w:abstractNumId w:val="5"/>
  </w:num>
  <w:num w:numId="24" w16cid:durableId="1536961359">
    <w:abstractNumId w:val="5"/>
  </w:num>
  <w:num w:numId="25" w16cid:durableId="2033994343">
    <w:abstractNumId w:val="10"/>
  </w:num>
  <w:num w:numId="26" w16cid:durableId="767240090">
    <w:abstractNumId w:val="5"/>
  </w:num>
  <w:num w:numId="27" w16cid:durableId="2116779274">
    <w:abstractNumId w:val="5"/>
  </w:num>
  <w:num w:numId="28" w16cid:durableId="1695837804">
    <w:abstractNumId w:val="0"/>
  </w:num>
  <w:num w:numId="29" w16cid:durableId="1551303968">
    <w:abstractNumId w:val="5"/>
  </w:num>
  <w:num w:numId="30" w16cid:durableId="291401700">
    <w:abstractNumId w:val="5"/>
  </w:num>
  <w:num w:numId="31" w16cid:durableId="2107771986">
    <w:abstractNumId w:val="15"/>
  </w:num>
  <w:num w:numId="32" w16cid:durableId="1966153317">
    <w:abstractNumId w:val="12"/>
  </w:num>
  <w:num w:numId="33" w16cid:durableId="998921770">
    <w:abstractNumId w:val="17"/>
  </w:num>
  <w:num w:numId="34" w16cid:durableId="149562900">
    <w:abstractNumId w:val="25"/>
  </w:num>
  <w:num w:numId="35" w16cid:durableId="699211170">
    <w:abstractNumId w:val="21"/>
  </w:num>
  <w:num w:numId="36" w16cid:durableId="82269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1162166">
    <w:abstractNumId w:val="9"/>
  </w:num>
  <w:num w:numId="38" w16cid:durableId="297609347">
    <w:abstractNumId w:val="18"/>
  </w:num>
  <w:num w:numId="39" w16cid:durableId="2090885854">
    <w:abstractNumId w:val="8"/>
  </w:num>
  <w:num w:numId="40" w16cid:durableId="245001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1389495">
    <w:abstractNumId w:val="22"/>
  </w:num>
  <w:num w:numId="42" w16cid:durableId="17234794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1646491">
    <w:abstractNumId w:val="5"/>
  </w:num>
  <w:num w:numId="44" w16cid:durableId="411633534">
    <w:abstractNumId w:val="5"/>
  </w:num>
  <w:num w:numId="45" w16cid:durableId="1156528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959899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LockTheme/>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E9"/>
    <w:rsid w:val="000009FA"/>
    <w:rsid w:val="00004DC5"/>
    <w:rsid w:val="0000708A"/>
    <w:rsid w:val="000111E1"/>
    <w:rsid w:val="0001586D"/>
    <w:rsid w:val="000232B3"/>
    <w:rsid w:val="0003076A"/>
    <w:rsid w:val="00032922"/>
    <w:rsid w:val="000344ED"/>
    <w:rsid w:val="0003473F"/>
    <w:rsid w:val="00034778"/>
    <w:rsid w:val="0004251A"/>
    <w:rsid w:val="000458E7"/>
    <w:rsid w:val="00050710"/>
    <w:rsid w:val="000546ED"/>
    <w:rsid w:val="00056CD6"/>
    <w:rsid w:val="00061D12"/>
    <w:rsid w:val="00062D4A"/>
    <w:rsid w:val="00065CDE"/>
    <w:rsid w:val="00066D58"/>
    <w:rsid w:val="00071499"/>
    <w:rsid w:val="000765EB"/>
    <w:rsid w:val="000827AA"/>
    <w:rsid w:val="00082A6F"/>
    <w:rsid w:val="0008514B"/>
    <w:rsid w:val="00090528"/>
    <w:rsid w:val="00097709"/>
    <w:rsid w:val="000A1247"/>
    <w:rsid w:val="000A3FF0"/>
    <w:rsid w:val="000A5EC0"/>
    <w:rsid w:val="000A67A1"/>
    <w:rsid w:val="000D01AE"/>
    <w:rsid w:val="000D0E84"/>
    <w:rsid w:val="000E0C8B"/>
    <w:rsid w:val="000E2620"/>
    <w:rsid w:val="000E59C1"/>
    <w:rsid w:val="000E6C2B"/>
    <w:rsid w:val="000F3B6F"/>
    <w:rsid w:val="000F5E4D"/>
    <w:rsid w:val="00101C33"/>
    <w:rsid w:val="0011475D"/>
    <w:rsid w:val="001164FC"/>
    <w:rsid w:val="00125B2B"/>
    <w:rsid w:val="00130DC2"/>
    <w:rsid w:val="00133BBE"/>
    <w:rsid w:val="00134B98"/>
    <w:rsid w:val="00143D23"/>
    <w:rsid w:val="0014431E"/>
    <w:rsid w:val="001468EB"/>
    <w:rsid w:val="001476CD"/>
    <w:rsid w:val="00151328"/>
    <w:rsid w:val="001513F5"/>
    <w:rsid w:val="001565C9"/>
    <w:rsid w:val="00157B2D"/>
    <w:rsid w:val="001601B5"/>
    <w:rsid w:val="00160DEB"/>
    <w:rsid w:val="00162C47"/>
    <w:rsid w:val="001660DD"/>
    <w:rsid w:val="00171523"/>
    <w:rsid w:val="001715E3"/>
    <w:rsid w:val="001775E0"/>
    <w:rsid w:val="00182271"/>
    <w:rsid w:val="00187D7F"/>
    <w:rsid w:val="001A22EB"/>
    <w:rsid w:val="001C11C4"/>
    <w:rsid w:val="001C6467"/>
    <w:rsid w:val="001D015B"/>
    <w:rsid w:val="001D0B74"/>
    <w:rsid w:val="001D2F57"/>
    <w:rsid w:val="001D48B6"/>
    <w:rsid w:val="001D70BC"/>
    <w:rsid w:val="001D78EF"/>
    <w:rsid w:val="001E153B"/>
    <w:rsid w:val="001E55C7"/>
    <w:rsid w:val="001E6F69"/>
    <w:rsid w:val="001F2A62"/>
    <w:rsid w:val="001F4C12"/>
    <w:rsid w:val="001F600B"/>
    <w:rsid w:val="001F61AE"/>
    <w:rsid w:val="0020511A"/>
    <w:rsid w:val="002152E1"/>
    <w:rsid w:val="00220662"/>
    <w:rsid w:val="002241DE"/>
    <w:rsid w:val="00224CDC"/>
    <w:rsid w:val="0022732C"/>
    <w:rsid w:val="0023292A"/>
    <w:rsid w:val="00235350"/>
    <w:rsid w:val="002354F4"/>
    <w:rsid w:val="002356DC"/>
    <w:rsid w:val="002413FF"/>
    <w:rsid w:val="00242C49"/>
    <w:rsid w:val="00261E66"/>
    <w:rsid w:val="00291B17"/>
    <w:rsid w:val="00292B4C"/>
    <w:rsid w:val="00296617"/>
    <w:rsid w:val="00296DFD"/>
    <w:rsid w:val="002A3729"/>
    <w:rsid w:val="002A6313"/>
    <w:rsid w:val="002B0122"/>
    <w:rsid w:val="002B6E28"/>
    <w:rsid w:val="002C2E1D"/>
    <w:rsid w:val="002C3063"/>
    <w:rsid w:val="002C3E62"/>
    <w:rsid w:val="002C5B16"/>
    <w:rsid w:val="002D2F32"/>
    <w:rsid w:val="002D5455"/>
    <w:rsid w:val="002D7C1F"/>
    <w:rsid w:val="002D7F6F"/>
    <w:rsid w:val="002E3DA9"/>
    <w:rsid w:val="002F39E8"/>
    <w:rsid w:val="002F3EF0"/>
    <w:rsid w:val="00301D51"/>
    <w:rsid w:val="003028B5"/>
    <w:rsid w:val="0030340F"/>
    <w:rsid w:val="00306BF5"/>
    <w:rsid w:val="00313722"/>
    <w:rsid w:val="003165A6"/>
    <w:rsid w:val="00323CDC"/>
    <w:rsid w:val="00334A85"/>
    <w:rsid w:val="003373E1"/>
    <w:rsid w:val="00342E35"/>
    <w:rsid w:val="0034763B"/>
    <w:rsid w:val="003507CE"/>
    <w:rsid w:val="00352880"/>
    <w:rsid w:val="00364B36"/>
    <w:rsid w:val="00367FA4"/>
    <w:rsid w:val="003735C0"/>
    <w:rsid w:val="003820C2"/>
    <w:rsid w:val="00382B93"/>
    <w:rsid w:val="0039085C"/>
    <w:rsid w:val="00390E2C"/>
    <w:rsid w:val="003939F5"/>
    <w:rsid w:val="003B08CD"/>
    <w:rsid w:val="003B5D19"/>
    <w:rsid w:val="003B6167"/>
    <w:rsid w:val="003B7EDA"/>
    <w:rsid w:val="003C00FF"/>
    <w:rsid w:val="003D2B64"/>
    <w:rsid w:val="003D543A"/>
    <w:rsid w:val="003D5C28"/>
    <w:rsid w:val="003E1200"/>
    <w:rsid w:val="003E58F4"/>
    <w:rsid w:val="003E6597"/>
    <w:rsid w:val="003F69E3"/>
    <w:rsid w:val="003F6BCF"/>
    <w:rsid w:val="00400990"/>
    <w:rsid w:val="004160DD"/>
    <w:rsid w:val="00420244"/>
    <w:rsid w:val="004235FA"/>
    <w:rsid w:val="004249A9"/>
    <w:rsid w:val="004256C1"/>
    <w:rsid w:val="004264A1"/>
    <w:rsid w:val="004302C2"/>
    <w:rsid w:val="004313A7"/>
    <w:rsid w:val="004329E6"/>
    <w:rsid w:val="004330CB"/>
    <w:rsid w:val="004415F3"/>
    <w:rsid w:val="004442F5"/>
    <w:rsid w:val="00447CD5"/>
    <w:rsid w:val="00450676"/>
    <w:rsid w:val="00450BCF"/>
    <w:rsid w:val="00456023"/>
    <w:rsid w:val="00456E4C"/>
    <w:rsid w:val="0046322C"/>
    <w:rsid w:val="00470DC2"/>
    <w:rsid w:val="0047267B"/>
    <w:rsid w:val="00475F8C"/>
    <w:rsid w:val="00480B06"/>
    <w:rsid w:val="0048145E"/>
    <w:rsid w:val="00481798"/>
    <w:rsid w:val="004900E6"/>
    <w:rsid w:val="00490D8E"/>
    <w:rsid w:val="004914D6"/>
    <w:rsid w:val="004932B3"/>
    <w:rsid w:val="004946AD"/>
    <w:rsid w:val="004A4FEF"/>
    <w:rsid w:val="004B6D24"/>
    <w:rsid w:val="004B7E1A"/>
    <w:rsid w:val="004C70C6"/>
    <w:rsid w:val="004C75B3"/>
    <w:rsid w:val="004E3F9A"/>
    <w:rsid w:val="004E5497"/>
    <w:rsid w:val="004E76C5"/>
    <w:rsid w:val="004F1CDB"/>
    <w:rsid w:val="004F27ED"/>
    <w:rsid w:val="004F5B26"/>
    <w:rsid w:val="004F645D"/>
    <w:rsid w:val="004F7EF0"/>
    <w:rsid w:val="0050649F"/>
    <w:rsid w:val="00522131"/>
    <w:rsid w:val="00531D3B"/>
    <w:rsid w:val="00533AFB"/>
    <w:rsid w:val="00536183"/>
    <w:rsid w:val="005429B8"/>
    <w:rsid w:val="0054364D"/>
    <w:rsid w:val="0055729A"/>
    <w:rsid w:val="00560085"/>
    <w:rsid w:val="00562DC9"/>
    <w:rsid w:val="00590E47"/>
    <w:rsid w:val="005916B3"/>
    <w:rsid w:val="00596836"/>
    <w:rsid w:val="00597DB7"/>
    <w:rsid w:val="005A1EAF"/>
    <w:rsid w:val="005B4964"/>
    <w:rsid w:val="005C1E88"/>
    <w:rsid w:val="005C4C83"/>
    <w:rsid w:val="005D7867"/>
    <w:rsid w:val="005D7A49"/>
    <w:rsid w:val="005E198E"/>
    <w:rsid w:val="005E4957"/>
    <w:rsid w:val="005E51F1"/>
    <w:rsid w:val="005F48F3"/>
    <w:rsid w:val="005F4ED4"/>
    <w:rsid w:val="005F7A45"/>
    <w:rsid w:val="005F7D80"/>
    <w:rsid w:val="0060092F"/>
    <w:rsid w:val="006032AB"/>
    <w:rsid w:val="006044DB"/>
    <w:rsid w:val="006066FF"/>
    <w:rsid w:val="0060733F"/>
    <w:rsid w:val="0061196E"/>
    <w:rsid w:val="00613129"/>
    <w:rsid w:val="006157E6"/>
    <w:rsid w:val="00616C6A"/>
    <w:rsid w:val="006264BB"/>
    <w:rsid w:val="00631043"/>
    <w:rsid w:val="00631406"/>
    <w:rsid w:val="0063179A"/>
    <w:rsid w:val="00631FD4"/>
    <w:rsid w:val="00633F7A"/>
    <w:rsid w:val="006354A6"/>
    <w:rsid w:val="00635598"/>
    <w:rsid w:val="0063799F"/>
    <w:rsid w:val="006507AF"/>
    <w:rsid w:val="00652942"/>
    <w:rsid w:val="00654547"/>
    <w:rsid w:val="006677A6"/>
    <w:rsid w:val="0067194B"/>
    <w:rsid w:val="00674400"/>
    <w:rsid w:val="00674C4B"/>
    <w:rsid w:val="006762A4"/>
    <w:rsid w:val="00686DFD"/>
    <w:rsid w:val="0069439C"/>
    <w:rsid w:val="006A3C59"/>
    <w:rsid w:val="006B1093"/>
    <w:rsid w:val="006B5819"/>
    <w:rsid w:val="006B7C7F"/>
    <w:rsid w:val="006C4CDE"/>
    <w:rsid w:val="006E21A9"/>
    <w:rsid w:val="006E2AC0"/>
    <w:rsid w:val="006F04C6"/>
    <w:rsid w:val="006F0A61"/>
    <w:rsid w:val="006F6206"/>
    <w:rsid w:val="006F663D"/>
    <w:rsid w:val="00700426"/>
    <w:rsid w:val="00702566"/>
    <w:rsid w:val="00710C23"/>
    <w:rsid w:val="0071214B"/>
    <w:rsid w:val="0072577E"/>
    <w:rsid w:val="007278FF"/>
    <w:rsid w:val="0073487B"/>
    <w:rsid w:val="0074148D"/>
    <w:rsid w:val="00745A28"/>
    <w:rsid w:val="00745DF8"/>
    <w:rsid w:val="0074643C"/>
    <w:rsid w:val="00750D22"/>
    <w:rsid w:val="00751334"/>
    <w:rsid w:val="0075505D"/>
    <w:rsid w:val="0075714F"/>
    <w:rsid w:val="00764048"/>
    <w:rsid w:val="00764BB2"/>
    <w:rsid w:val="0076728E"/>
    <w:rsid w:val="0077039E"/>
    <w:rsid w:val="00770AEA"/>
    <w:rsid w:val="007812CF"/>
    <w:rsid w:val="00786877"/>
    <w:rsid w:val="007A18BA"/>
    <w:rsid w:val="007A53A1"/>
    <w:rsid w:val="007A65B3"/>
    <w:rsid w:val="007A6D1B"/>
    <w:rsid w:val="007A7A64"/>
    <w:rsid w:val="007B1B85"/>
    <w:rsid w:val="007B28DA"/>
    <w:rsid w:val="007B2FA4"/>
    <w:rsid w:val="007B73C0"/>
    <w:rsid w:val="007C3D2D"/>
    <w:rsid w:val="007D125A"/>
    <w:rsid w:val="007E13F3"/>
    <w:rsid w:val="007E4F2E"/>
    <w:rsid w:val="007E65A6"/>
    <w:rsid w:val="007F4922"/>
    <w:rsid w:val="007F69D7"/>
    <w:rsid w:val="008020DD"/>
    <w:rsid w:val="00803202"/>
    <w:rsid w:val="0080766D"/>
    <w:rsid w:val="00811BA6"/>
    <w:rsid w:val="00812EA3"/>
    <w:rsid w:val="00821087"/>
    <w:rsid w:val="008223D5"/>
    <w:rsid w:val="00822ABE"/>
    <w:rsid w:val="0082403F"/>
    <w:rsid w:val="00835971"/>
    <w:rsid w:val="00841CD1"/>
    <w:rsid w:val="00844BD1"/>
    <w:rsid w:val="00844C32"/>
    <w:rsid w:val="00850D44"/>
    <w:rsid w:val="00850DE0"/>
    <w:rsid w:val="008544FE"/>
    <w:rsid w:val="00862CFA"/>
    <w:rsid w:val="00863416"/>
    <w:rsid w:val="00865953"/>
    <w:rsid w:val="00873DE0"/>
    <w:rsid w:val="00876A38"/>
    <w:rsid w:val="008851F8"/>
    <w:rsid w:val="008910FA"/>
    <w:rsid w:val="00894EE8"/>
    <w:rsid w:val="00896B42"/>
    <w:rsid w:val="008A2171"/>
    <w:rsid w:val="008A241F"/>
    <w:rsid w:val="008A3B61"/>
    <w:rsid w:val="008A67B7"/>
    <w:rsid w:val="008B0E16"/>
    <w:rsid w:val="008B2C23"/>
    <w:rsid w:val="008B4270"/>
    <w:rsid w:val="008C53F7"/>
    <w:rsid w:val="008C55CA"/>
    <w:rsid w:val="008D1EFA"/>
    <w:rsid w:val="008D3EB3"/>
    <w:rsid w:val="008D4A9C"/>
    <w:rsid w:val="008D5EC7"/>
    <w:rsid w:val="008E097E"/>
    <w:rsid w:val="008E3C36"/>
    <w:rsid w:val="008E5221"/>
    <w:rsid w:val="008F07B4"/>
    <w:rsid w:val="008F12F0"/>
    <w:rsid w:val="008F221C"/>
    <w:rsid w:val="008F495D"/>
    <w:rsid w:val="008F576B"/>
    <w:rsid w:val="008F6048"/>
    <w:rsid w:val="008F75C7"/>
    <w:rsid w:val="008F7A17"/>
    <w:rsid w:val="0090013B"/>
    <w:rsid w:val="00901D6B"/>
    <w:rsid w:val="00902F3A"/>
    <w:rsid w:val="00904EB6"/>
    <w:rsid w:val="0090540C"/>
    <w:rsid w:val="009078EC"/>
    <w:rsid w:val="00910896"/>
    <w:rsid w:val="0091216F"/>
    <w:rsid w:val="009127DA"/>
    <w:rsid w:val="00913163"/>
    <w:rsid w:val="0092536A"/>
    <w:rsid w:val="00930433"/>
    <w:rsid w:val="00930F2C"/>
    <w:rsid w:val="009325CE"/>
    <w:rsid w:val="00943074"/>
    <w:rsid w:val="00943D20"/>
    <w:rsid w:val="00945324"/>
    <w:rsid w:val="00945D02"/>
    <w:rsid w:val="00951310"/>
    <w:rsid w:val="00954273"/>
    <w:rsid w:val="00957605"/>
    <w:rsid w:val="00962F44"/>
    <w:rsid w:val="009644E7"/>
    <w:rsid w:val="00970D2F"/>
    <w:rsid w:val="00972AFB"/>
    <w:rsid w:val="00972DF4"/>
    <w:rsid w:val="00973E8B"/>
    <w:rsid w:val="00975E10"/>
    <w:rsid w:val="00991F9E"/>
    <w:rsid w:val="00995305"/>
    <w:rsid w:val="009970C9"/>
    <w:rsid w:val="0099746E"/>
    <w:rsid w:val="009978B1"/>
    <w:rsid w:val="009A0476"/>
    <w:rsid w:val="009A7263"/>
    <w:rsid w:val="009B5EFF"/>
    <w:rsid w:val="009B6784"/>
    <w:rsid w:val="009D7946"/>
    <w:rsid w:val="009E0583"/>
    <w:rsid w:val="009E66DA"/>
    <w:rsid w:val="00A0038A"/>
    <w:rsid w:val="00A00AC6"/>
    <w:rsid w:val="00A0464F"/>
    <w:rsid w:val="00A06D82"/>
    <w:rsid w:val="00A11E37"/>
    <w:rsid w:val="00A12AD4"/>
    <w:rsid w:val="00A14A62"/>
    <w:rsid w:val="00A14E3C"/>
    <w:rsid w:val="00A15C32"/>
    <w:rsid w:val="00A16143"/>
    <w:rsid w:val="00A1720D"/>
    <w:rsid w:val="00A245CD"/>
    <w:rsid w:val="00A2480A"/>
    <w:rsid w:val="00A2669D"/>
    <w:rsid w:val="00A27D07"/>
    <w:rsid w:val="00A3326F"/>
    <w:rsid w:val="00A40FE2"/>
    <w:rsid w:val="00A44BD0"/>
    <w:rsid w:val="00A45C3E"/>
    <w:rsid w:val="00A47F8B"/>
    <w:rsid w:val="00A53613"/>
    <w:rsid w:val="00A55591"/>
    <w:rsid w:val="00A618B5"/>
    <w:rsid w:val="00A631B3"/>
    <w:rsid w:val="00A704A2"/>
    <w:rsid w:val="00A72DF0"/>
    <w:rsid w:val="00A76730"/>
    <w:rsid w:val="00A76F8F"/>
    <w:rsid w:val="00A83007"/>
    <w:rsid w:val="00A93780"/>
    <w:rsid w:val="00AA5344"/>
    <w:rsid w:val="00AA79BB"/>
    <w:rsid w:val="00AB2818"/>
    <w:rsid w:val="00AB40D4"/>
    <w:rsid w:val="00AC0587"/>
    <w:rsid w:val="00AC55C8"/>
    <w:rsid w:val="00AC76E0"/>
    <w:rsid w:val="00AD5097"/>
    <w:rsid w:val="00AD540B"/>
    <w:rsid w:val="00AE2A91"/>
    <w:rsid w:val="00AE6309"/>
    <w:rsid w:val="00AF2463"/>
    <w:rsid w:val="00AF6BFE"/>
    <w:rsid w:val="00B05C37"/>
    <w:rsid w:val="00B152D0"/>
    <w:rsid w:val="00B156B6"/>
    <w:rsid w:val="00B2182C"/>
    <w:rsid w:val="00B22157"/>
    <w:rsid w:val="00B2557C"/>
    <w:rsid w:val="00B268FD"/>
    <w:rsid w:val="00B27BDD"/>
    <w:rsid w:val="00B3200C"/>
    <w:rsid w:val="00B324E9"/>
    <w:rsid w:val="00B45E4C"/>
    <w:rsid w:val="00B46148"/>
    <w:rsid w:val="00B53136"/>
    <w:rsid w:val="00B54704"/>
    <w:rsid w:val="00B54F27"/>
    <w:rsid w:val="00B55C0F"/>
    <w:rsid w:val="00B62940"/>
    <w:rsid w:val="00B6523D"/>
    <w:rsid w:val="00B67436"/>
    <w:rsid w:val="00B7301F"/>
    <w:rsid w:val="00B771DD"/>
    <w:rsid w:val="00B84C06"/>
    <w:rsid w:val="00B86B46"/>
    <w:rsid w:val="00B87D19"/>
    <w:rsid w:val="00BA13A4"/>
    <w:rsid w:val="00BA15CD"/>
    <w:rsid w:val="00BA4359"/>
    <w:rsid w:val="00BB654E"/>
    <w:rsid w:val="00BC0908"/>
    <w:rsid w:val="00BC1E00"/>
    <w:rsid w:val="00BD72DD"/>
    <w:rsid w:val="00BE5A62"/>
    <w:rsid w:val="00C009B2"/>
    <w:rsid w:val="00C025D8"/>
    <w:rsid w:val="00C041E0"/>
    <w:rsid w:val="00C107B8"/>
    <w:rsid w:val="00C11442"/>
    <w:rsid w:val="00C11C59"/>
    <w:rsid w:val="00C12CC3"/>
    <w:rsid w:val="00C130AC"/>
    <w:rsid w:val="00C1335E"/>
    <w:rsid w:val="00C15BE1"/>
    <w:rsid w:val="00C2162F"/>
    <w:rsid w:val="00C21AE6"/>
    <w:rsid w:val="00C22984"/>
    <w:rsid w:val="00C23411"/>
    <w:rsid w:val="00C23ABF"/>
    <w:rsid w:val="00C25853"/>
    <w:rsid w:val="00C31351"/>
    <w:rsid w:val="00C3356F"/>
    <w:rsid w:val="00C34CF7"/>
    <w:rsid w:val="00C37125"/>
    <w:rsid w:val="00C404E3"/>
    <w:rsid w:val="00C65B8F"/>
    <w:rsid w:val="00C6750C"/>
    <w:rsid w:val="00C70E2A"/>
    <w:rsid w:val="00C75EC6"/>
    <w:rsid w:val="00C80333"/>
    <w:rsid w:val="00C81A12"/>
    <w:rsid w:val="00C81D6D"/>
    <w:rsid w:val="00C978F4"/>
    <w:rsid w:val="00CA0729"/>
    <w:rsid w:val="00CA2B39"/>
    <w:rsid w:val="00CB7A00"/>
    <w:rsid w:val="00CC1CEC"/>
    <w:rsid w:val="00CC2294"/>
    <w:rsid w:val="00CC3C29"/>
    <w:rsid w:val="00CC5187"/>
    <w:rsid w:val="00CC52EB"/>
    <w:rsid w:val="00CD1F5D"/>
    <w:rsid w:val="00CD4AF9"/>
    <w:rsid w:val="00CE0315"/>
    <w:rsid w:val="00CE55C1"/>
    <w:rsid w:val="00CF04B0"/>
    <w:rsid w:val="00D00955"/>
    <w:rsid w:val="00D016C7"/>
    <w:rsid w:val="00D04C75"/>
    <w:rsid w:val="00D050F1"/>
    <w:rsid w:val="00D05503"/>
    <w:rsid w:val="00D13F2C"/>
    <w:rsid w:val="00D31A18"/>
    <w:rsid w:val="00D41E53"/>
    <w:rsid w:val="00D458A0"/>
    <w:rsid w:val="00D478E9"/>
    <w:rsid w:val="00D55887"/>
    <w:rsid w:val="00D55AFE"/>
    <w:rsid w:val="00D643FA"/>
    <w:rsid w:val="00D71CD4"/>
    <w:rsid w:val="00D76BD3"/>
    <w:rsid w:val="00D90AA2"/>
    <w:rsid w:val="00D916B6"/>
    <w:rsid w:val="00D9256F"/>
    <w:rsid w:val="00DA01F6"/>
    <w:rsid w:val="00DA51B2"/>
    <w:rsid w:val="00DA70A2"/>
    <w:rsid w:val="00DB55D0"/>
    <w:rsid w:val="00DC1BAC"/>
    <w:rsid w:val="00DC450E"/>
    <w:rsid w:val="00DC547C"/>
    <w:rsid w:val="00DC5B04"/>
    <w:rsid w:val="00DC5BAF"/>
    <w:rsid w:val="00DC7627"/>
    <w:rsid w:val="00DD3984"/>
    <w:rsid w:val="00DD783B"/>
    <w:rsid w:val="00DE0D91"/>
    <w:rsid w:val="00DE294E"/>
    <w:rsid w:val="00DE4D58"/>
    <w:rsid w:val="00DE6FBD"/>
    <w:rsid w:val="00DE7723"/>
    <w:rsid w:val="00DF19E2"/>
    <w:rsid w:val="00DF7F12"/>
    <w:rsid w:val="00E10684"/>
    <w:rsid w:val="00E10903"/>
    <w:rsid w:val="00E1219B"/>
    <w:rsid w:val="00E17707"/>
    <w:rsid w:val="00E24841"/>
    <w:rsid w:val="00E3453F"/>
    <w:rsid w:val="00E41842"/>
    <w:rsid w:val="00E424E4"/>
    <w:rsid w:val="00E42843"/>
    <w:rsid w:val="00E46A1B"/>
    <w:rsid w:val="00E5243C"/>
    <w:rsid w:val="00E6155E"/>
    <w:rsid w:val="00E61C28"/>
    <w:rsid w:val="00E64E8A"/>
    <w:rsid w:val="00E665B4"/>
    <w:rsid w:val="00E71467"/>
    <w:rsid w:val="00E86851"/>
    <w:rsid w:val="00E9064F"/>
    <w:rsid w:val="00E92EF5"/>
    <w:rsid w:val="00E96253"/>
    <w:rsid w:val="00EA2B45"/>
    <w:rsid w:val="00EB4C93"/>
    <w:rsid w:val="00EC1B83"/>
    <w:rsid w:val="00EC6004"/>
    <w:rsid w:val="00EC6330"/>
    <w:rsid w:val="00ED2EB4"/>
    <w:rsid w:val="00EE20E8"/>
    <w:rsid w:val="00EE275E"/>
    <w:rsid w:val="00EE32C2"/>
    <w:rsid w:val="00EE46A3"/>
    <w:rsid w:val="00EF0F0F"/>
    <w:rsid w:val="00EF0FFF"/>
    <w:rsid w:val="00EF40BD"/>
    <w:rsid w:val="00EF4907"/>
    <w:rsid w:val="00F00F8A"/>
    <w:rsid w:val="00F035C0"/>
    <w:rsid w:val="00F05133"/>
    <w:rsid w:val="00F14527"/>
    <w:rsid w:val="00F1606A"/>
    <w:rsid w:val="00F176AF"/>
    <w:rsid w:val="00F20066"/>
    <w:rsid w:val="00F226FE"/>
    <w:rsid w:val="00F25113"/>
    <w:rsid w:val="00F25302"/>
    <w:rsid w:val="00F2727C"/>
    <w:rsid w:val="00F32F71"/>
    <w:rsid w:val="00F33832"/>
    <w:rsid w:val="00F42277"/>
    <w:rsid w:val="00F45F52"/>
    <w:rsid w:val="00F61A6B"/>
    <w:rsid w:val="00F64332"/>
    <w:rsid w:val="00F643B2"/>
    <w:rsid w:val="00F657D9"/>
    <w:rsid w:val="00F718E9"/>
    <w:rsid w:val="00F71988"/>
    <w:rsid w:val="00F87166"/>
    <w:rsid w:val="00FA072E"/>
    <w:rsid w:val="00FA10CB"/>
    <w:rsid w:val="00FA33FC"/>
    <w:rsid w:val="00FA508E"/>
    <w:rsid w:val="00FA706A"/>
    <w:rsid w:val="00FB4C8F"/>
    <w:rsid w:val="00FB78E1"/>
    <w:rsid w:val="00FC0F73"/>
    <w:rsid w:val="00FC127D"/>
    <w:rsid w:val="00FC3912"/>
    <w:rsid w:val="00FD6C40"/>
    <w:rsid w:val="00FF2A34"/>
    <w:rsid w:val="00FF3654"/>
    <w:rsid w:val="00FF5C75"/>
    <w:rsid w:val="00FF7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5783553"/>
  <w15:chartTrackingRefBased/>
  <w15:docId w15:val="{4C9BC0B4-5E53-4546-B59C-68351EE0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FC"/>
    <w:pPr>
      <w:spacing w:before="60" w:after="120" w:line="288" w:lineRule="auto"/>
    </w:pPr>
    <w:rPr>
      <w:rFonts w:ascii="Arial" w:hAnsi="Arial" w:cs="Arial"/>
      <w:sz w:val="20"/>
      <w:szCs w:val="20"/>
    </w:rPr>
  </w:style>
  <w:style w:type="paragraph" w:styleId="Rubrik1">
    <w:name w:val="heading 1"/>
    <w:basedOn w:val="Normal"/>
    <w:next w:val="Normal"/>
    <w:link w:val="Rubrik1Char"/>
    <w:uiPriority w:val="9"/>
    <w:qFormat/>
    <w:rsid w:val="002B6E28"/>
    <w:pPr>
      <w:keepNext/>
      <w:keepLines/>
      <w:numPr>
        <w:numId w:val="1"/>
      </w:numPr>
      <w:spacing w:before="240" w:after="60" w:line="240" w:lineRule="auto"/>
      <w:outlineLvl w:val="0"/>
    </w:pPr>
    <w:rPr>
      <w:rFonts w:asciiTheme="majorHAnsi" w:eastAsiaTheme="majorEastAsia" w:hAnsiTheme="majorHAnsi" w:cstheme="majorBidi"/>
      <w:bCs/>
      <w:sz w:val="36"/>
      <w:szCs w:val="36"/>
    </w:rPr>
  </w:style>
  <w:style w:type="paragraph" w:styleId="Rubrik2">
    <w:name w:val="heading 2"/>
    <w:basedOn w:val="Rubrik1"/>
    <w:next w:val="Normal"/>
    <w:link w:val="Rubrik2Char"/>
    <w:uiPriority w:val="9"/>
    <w:unhideWhenUsed/>
    <w:qFormat/>
    <w:rsid w:val="006E21A9"/>
    <w:pPr>
      <w:numPr>
        <w:ilvl w:val="1"/>
      </w:numPr>
      <w:tabs>
        <w:tab w:val="left" w:pos="709"/>
      </w:tabs>
      <w:spacing w:after="120"/>
      <w:outlineLvl w:val="1"/>
    </w:pPr>
    <w:rPr>
      <w:rFonts w:eastAsiaTheme="minorHAnsi" w:cs="Arial"/>
      <w:sz w:val="28"/>
      <w:szCs w:val="28"/>
    </w:rPr>
  </w:style>
  <w:style w:type="paragraph" w:styleId="Rubrik3">
    <w:name w:val="heading 3"/>
    <w:basedOn w:val="Normal"/>
    <w:next w:val="Normal"/>
    <w:link w:val="Rubrik3Char"/>
    <w:uiPriority w:val="9"/>
    <w:unhideWhenUsed/>
    <w:qFormat/>
    <w:rsid w:val="00C11C59"/>
    <w:pPr>
      <w:keepNext/>
      <w:keepLines/>
      <w:numPr>
        <w:ilvl w:val="2"/>
        <w:numId w:val="1"/>
      </w:numPr>
      <w:tabs>
        <w:tab w:val="left" w:pos="993"/>
      </w:tabs>
      <w:spacing w:before="240" w:line="240" w:lineRule="auto"/>
      <w:outlineLvl w:val="2"/>
    </w:pPr>
    <w:rPr>
      <w:bCs/>
      <w:sz w:val="22"/>
      <w:szCs w:val="22"/>
    </w:rPr>
  </w:style>
  <w:style w:type="paragraph" w:styleId="Rubrik4">
    <w:name w:val="heading 4"/>
    <w:basedOn w:val="Normal"/>
    <w:next w:val="Normal"/>
    <w:link w:val="Rubrik4Char"/>
    <w:uiPriority w:val="9"/>
    <w:unhideWhenUsed/>
    <w:qFormat/>
    <w:rsid w:val="001C6467"/>
    <w:pPr>
      <w:keepNext/>
      <w:keepLines/>
      <w:spacing w:before="160" w:after="0" w:line="240" w:lineRule="auto"/>
      <w:outlineLvl w:val="3"/>
    </w:pPr>
    <w:rPr>
      <w:rFonts w:cstheme="minorHAnsi"/>
      <w:bCs/>
      <w:i/>
      <w:iCs/>
      <w:sz w:val="22"/>
      <w:szCs w:val="22"/>
    </w:rPr>
  </w:style>
  <w:style w:type="paragraph" w:styleId="Rubrik5">
    <w:name w:val="heading 5"/>
    <w:basedOn w:val="Normal"/>
    <w:next w:val="Normal"/>
    <w:link w:val="Rubrik5Char"/>
    <w:uiPriority w:val="9"/>
    <w:unhideWhenUsed/>
    <w:qFormat/>
    <w:rsid w:val="002152E1"/>
    <w:pPr>
      <w:keepNext/>
      <w:keepLines/>
      <w:spacing w:after="0" w:line="240" w:lineRule="auto"/>
      <w:ind w:left="1008" w:hanging="1008"/>
      <w:outlineLvl w:val="4"/>
    </w:pPr>
    <w:rPr>
      <w:rFonts w:asciiTheme="majorHAnsi" w:eastAsiaTheme="majorEastAsia" w:hAnsiTheme="majorHAnsi" w:cstheme="majorBidi"/>
      <w:b/>
      <w:i/>
      <w:color w:val="434241" w:themeColor="text1"/>
      <w:sz w:val="22"/>
      <w:szCs w:val="24"/>
      <w:lang w:eastAsia="sv-SE"/>
    </w:rPr>
  </w:style>
  <w:style w:type="paragraph" w:styleId="Rubrik6">
    <w:name w:val="heading 6"/>
    <w:basedOn w:val="Normal"/>
    <w:next w:val="Normal"/>
    <w:link w:val="Rubrik6Char"/>
    <w:uiPriority w:val="9"/>
    <w:semiHidden/>
    <w:unhideWhenUsed/>
    <w:rsid w:val="002152E1"/>
    <w:pPr>
      <w:keepNext/>
      <w:keepLines/>
      <w:spacing w:before="40" w:after="0" w:line="260" w:lineRule="exact"/>
      <w:ind w:left="1152" w:hanging="1152"/>
      <w:outlineLvl w:val="5"/>
    </w:pPr>
    <w:rPr>
      <w:rFonts w:asciiTheme="majorHAnsi" w:eastAsiaTheme="majorEastAsia" w:hAnsiTheme="majorHAnsi" w:cstheme="majorBidi"/>
      <w:color w:val="511C11" w:themeColor="accent1" w:themeShade="7F"/>
      <w:sz w:val="22"/>
      <w:szCs w:val="24"/>
      <w14:numForm w14:val="oldStyle"/>
    </w:rPr>
  </w:style>
  <w:style w:type="paragraph" w:styleId="Rubrik7">
    <w:name w:val="heading 7"/>
    <w:basedOn w:val="Normal"/>
    <w:next w:val="Normal"/>
    <w:link w:val="Rubrik7Char"/>
    <w:uiPriority w:val="9"/>
    <w:semiHidden/>
    <w:unhideWhenUsed/>
    <w:rsid w:val="002152E1"/>
    <w:pPr>
      <w:keepNext/>
      <w:keepLines/>
      <w:spacing w:before="40" w:after="0" w:line="260" w:lineRule="exact"/>
      <w:ind w:left="1296" w:hanging="1296"/>
      <w:outlineLvl w:val="6"/>
    </w:pPr>
    <w:rPr>
      <w:rFonts w:asciiTheme="majorHAnsi" w:eastAsiaTheme="majorEastAsia" w:hAnsiTheme="majorHAnsi" w:cstheme="majorBidi"/>
      <w:i/>
      <w:iCs/>
      <w:color w:val="511C11" w:themeColor="accent1" w:themeShade="7F"/>
      <w:sz w:val="22"/>
      <w:szCs w:val="24"/>
      <w14:numForm w14:val="oldStyle"/>
    </w:rPr>
  </w:style>
  <w:style w:type="paragraph" w:styleId="Rubrik8">
    <w:name w:val="heading 8"/>
    <w:basedOn w:val="Normal"/>
    <w:next w:val="Normal"/>
    <w:link w:val="Rubrik8Char"/>
    <w:uiPriority w:val="9"/>
    <w:semiHidden/>
    <w:unhideWhenUsed/>
    <w:qFormat/>
    <w:rsid w:val="002152E1"/>
    <w:pPr>
      <w:keepNext/>
      <w:keepLines/>
      <w:spacing w:before="40" w:after="0" w:line="260" w:lineRule="exact"/>
      <w:ind w:left="1440" w:hanging="1440"/>
      <w:outlineLvl w:val="7"/>
    </w:pPr>
    <w:rPr>
      <w:rFonts w:asciiTheme="majorHAnsi" w:eastAsiaTheme="majorEastAsia" w:hAnsiTheme="majorHAnsi" w:cstheme="majorBidi"/>
      <w:color w:val="605E5D" w:themeColor="text1" w:themeTint="D8"/>
      <w:sz w:val="21"/>
      <w:szCs w:val="21"/>
      <w14:numForm w14:val="oldStyle"/>
    </w:rPr>
  </w:style>
  <w:style w:type="paragraph" w:styleId="Rubrik9">
    <w:name w:val="heading 9"/>
    <w:basedOn w:val="Normal"/>
    <w:next w:val="Normal"/>
    <w:link w:val="Rubrik9Char"/>
    <w:uiPriority w:val="9"/>
    <w:semiHidden/>
    <w:unhideWhenUsed/>
    <w:qFormat/>
    <w:rsid w:val="002152E1"/>
    <w:pPr>
      <w:keepNext/>
      <w:keepLines/>
      <w:spacing w:before="40" w:line="260" w:lineRule="exact"/>
      <w:ind w:left="1584" w:hanging="1584"/>
      <w:outlineLvl w:val="8"/>
    </w:pPr>
    <w:rPr>
      <w:rFonts w:asciiTheme="majorHAnsi" w:eastAsiaTheme="majorEastAsia" w:hAnsiTheme="majorHAnsi" w:cstheme="majorBidi"/>
      <w:i/>
      <w:iCs/>
      <w:color w:val="605E5D"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6E28"/>
    <w:rPr>
      <w:rFonts w:asciiTheme="majorHAnsi" w:eastAsiaTheme="majorEastAsia" w:hAnsiTheme="majorHAnsi" w:cstheme="majorBidi"/>
      <w:bCs/>
      <w:sz w:val="36"/>
      <w:szCs w:val="36"/>
    </w:rPr>
  </w:style>
  <w:style w:type="paragraph" w:styleId="Rubrik">
    <w:name w:val="Title"/>
    <w:basedOn w:val="Rubrik1"/>
    <w:next w:val="Normal"/>
    <w:link w:val="RubrikChar"/>
    <w:uiPriority w:val="10"/>
    <w:qFormat/>
    <w:rsid w:val="00F657D9"/>
    <w:pPr>
      <w:numPr>
        <w:numId w:val="0"/>
      </w:numPr>
    </w:pPr>
  </w:style>
  <w:style w:type="character" w:customStyle="1" w:styleId="RubrikChar">
    <w:name w:val="Rubrik Char"/>
    <w:basedOn w:val="Standardstycketeckensnitt"/>
    <w:link w:val="Rubrik"/>
    <w:uiPriority w:val="10"/>
    <w:rsid w:val="00F657D9"/>
    <w:rPr>
      <w:rFonts w:asciiTheme="majorHAnsi" w:eastAsiaTheme="majorEastAsia" w:hAnsiTheme="majorHAnsi" w:cstheme="majorBidi"/>
      <w:bCs/>
      <w:sz w:val="36"/>
      <w:szCs w:val="36"/>
    </w:rPr>
  </w:style>
  <w:style w:type="character" w:customStyle="1" w:styleId="Rubrik2Char">
    <w:name w:val="Rubrik 2 Char"/>
    <w:basedOn w:val="Standardstycketeckensnitt"/>
    <w:link w:val="Rubrik2"/>
    <w:uiPriority w:val="9"/>
    <w:rsid w:val="006E21A9"/>
    <w:rPr>
      <w:rFonts w:asciiTheme="majorHAnsi" w:hAnsiTheme="majorHAnsi" w:cs="Arial"/>
      <w:bCs/>
      <w:sz w:val="28"/>
      <w:szCs w:val="28"/>
    </w:rPr>
  </w:style>
  <w:style w:type="paragraph" w:styleId="Ingetavstnd">
    <w:name w:val="No Spacing"/>
    <w:link w:val="IngetavstndChar"/>
    <w:uiPriority w:val="1"/>
    <w:qFormat/>
    <w:rsid w:val="000E6C2B"/>
    <w:pPr>
      <w:spacing w:after="0" w:line="240" w:lineRule="auto"/>
    </w:pPr>
  </w:style>
  <w:style w:type="character" w:customStyle="1" w:styleId="Rubrik3Char">
    <w:name w:val="Rubrik 3 Char"/>
    <w:basedOn w:val="Standardstycketeckensnitt"/>
    <w:link w:val="Rubrik3"/>
    <w:uiPriority w:val="9"/>
    <w:rsid w:val="00C11C59"/>
    <w:rPr>
      <w:rFonts w:ascii="Arial" w:hAnsi="Arial" w:cs="Arial"/>
      <w:bCs/>
    </w:rPr>
  </w:style>
  <w:style w:type="character" w:customStyle="1" w:styleId="Rubrik4Char">
    <w:name w:val="Rubrik 4 Char"/>
    <w:basedOn w:val="Standardstycketeckensnitt"/>
    <w:link w:val="Rubrik4"/>
    <w:uiPriority w:val="9"/>
    <w:rsid w:val="001C6467"/>
    <w:rPr>
      <w:rFonts w:ascii="Arial" w:hAnsi="Arial" w:cstheme="minorHAnsi"/>
      <w:bCs/>
      <w:i/>
      <w:iCs/>
    </w:rPr>
  </w:style>
  <w:style w:type="paragraph" w:styleId="Underrubrik">
    <w:name w:val="Subtitle"/>
    <w:basedOn w:val="Normal"/>
    <w:next w:val="Normal"/>
    <w:link w:val="UnderrubrikChar"/>
    <w:uiPriority w:val="11"/>
    <w:qFormat/>
    <w:rsid w:val="00A15C32"/>
    <w:pPr>
      <w:numPr>
        <w:ilvl w:val="1"/>
      </w:numPr>
    </w:pPr>
    <w:rPr>
      <w:rFonts w:eastAsiaTheme="minorEastAsia"/>
      <w:b/>
      <w:color w:val="868482" w:themeColor="text1" w:themeTint="A5"/>
      <w:spacing w:val="15"/>
    </w:rPr>
  </w:style>
  <w:style w:type="character" w:customStyle="1" w:styleId="UnderrubrikChar">
    <w:name w:val="Underrubrik Char"/>
    <w:basedOn w:val="Standardstycketeckensnitt"/>
    <w:link w:val="Underrubrik"/>
    <w:uiPriority w:val="11"/>
    <w:rsid w:val="00A15C32"/>
    <w:rPr>
      <w:rFonts w:eastAsiaTheme="minorEastAsia"/>
      <w:b/>
      <w:color w:val="868482" w:themeColor="text1" w:themeTint="A5"/>
      <w:spacing w:val="15"/>
    </w:rPr>
  </w:style>
  <w:style w:type="paragraph" w:styleId="Innehllsfrteckningsrubrik">
    <w:name w:val="TOC Heading"/>
    <w:basedOn w:val="Rubrik1"/>
    <w:next w:val="Normal"/>
    <w:uiPriority w:val="39"/>
    <w:unhideWhenUsed/>
    <w:qFormat/>
    <w:rsid w:val="00A45C3E"/>
    <w:pPr>
      <w:spacing w:line="259" w:lineRule="auto"/>
      <w:outlineLvl w:val="9"/>
    </w:pPr>
    <w:rPr>
      <w:b/>
      <w:color w:val="7B2A1A" w:themeColor="accent1" w:themeShade="BF"/>
      <w:sz w:val="32"/>
      <w:szCs w:val="32"/>
      <w:lang w:eastAsia="sv-SE"/>
    </w:rPr>
  </w:style>
  <w:style w:type="paragraph" w:styleId="Innehll2">
    <w:name w:val="toc 2"/>
    <w:basedOn w:val="Normal"/>
    <w:next w:val="Normal"/>
    <w:autoRedefine/>
    <w:uiPriority w:val="39"/>
    <w:unhideWhenUsed/>
    <w:rsid w:val="00A45C3E"/>
    <w:pPr>
      <w:spacing w:after="100"/>
      <w:ind w:left="220"/>
    </w:pPr>
  </w:style>
  <w:style w:type="paragraph" w:styleId="Innehll3">
    <w:name w:val="toc 3"/>
    <w:basedOn w:val="Normal"/>
    <w:next w:val="Normal"/>
    <w:autoRedefine/>
    <w:uiPriority w:val="39"/>
    <w:unhideWhenUsed/>
    <w:rsid w:val="00A45C3E"/>
    <w:pPr>
      <w:spacing w:after="100"/>
      <w:ind w:left="440"/>
    </w:pPr>
  </w:style>
  <w:style w:type="character" w:styleId="Hyperlnk">
    <w:name w:val="Hyperlink"/>
    <w:basedOn w:val="Standardstycketeckensnitt"/>
    <w:uiPriority w:val="99"/>
    <w:unhideWhenUsed/>
    <w:rsid w:val="00A45C3E"/>
    <w:rPr>
      <w:color w:val="0080AF" w:themeColor="hyperlink"/>
      <w:u w:val="single"/>
    </w:rPr>
  </w:style>
  <w:style w:type="paragraph" w:styleId="Sidhuvud">
    <w:name w:val="header"/>
    <w:basedOn w:val="Normal"/>
    <w:link w:val="SidhuvudChar"/>
    <w:unhideWhenUsed/>
    <w:rsid w:val="009B6784"/>
    <w:pPr>
      <w:tabs>
        <w:tab w:val="center" w:pos="4536"/>
        <w:tab w:val="right" w:pos="9072"/>
      </w:tabs>
      <w:spacing w:after="0" w:line="240" w:lineRule="auto"/>
    </w:pPr>
  </w:style>
  <w:style w:type="character" w:customStyle="1" w:styleId="SidhuvudChar">
    <w:name w:val="Sidhuvud Char"/>
    <w:basedOn w:val="Standardstycketeckensnitt"/>
    <w:link w:val="Sidhuvud"/>
    <w:rsid w:val="009B6784"/>
    <w:rPr>
      <w:sz w:val="20"/>
      <w:szCs w:val="20"/>
    </w:rPr>
  </w:style>
  <w:style w:type="paragraph" w:styleId="Sidfot">
    <w:name w:val="footer"/>
    <w:basedOn w:val="Normal"/>
    <w:link w:val="SidfotChar"/>
    <w:uiPriority w:val="99"/>
    <w:unhideWhenUsed/>
    <w:rsid w:val="009B67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6784"/>
    <w:rPr>
      <w:sz w:val="20"/>
      <w:szCs w:val="20"/>
    </w:rPr>
  </w:style>
  <w:style w:type="paragraph" w:styleId="Fotnotstext">
    <w:name w:val="footnote text"/>
    <w:basedOn w:val="Normal"/>
    <w:link w:val="FotnotstextChar"/>
    <w:uiPriority w:val="99"/>
    <w:unhideWhenUsed/>
    <w:rsid w:val="00770AEA"/>
    <w:pPr>
      <w:spacing w:after="0" w:line="240" w:lineRule="auto"/>
    </w:pPr>
    <w:rPr>
      <w:sz w:val="16"/>
      <w:szCs w:val="16"/>
    </w:rPr>
  </w:style>
  <w:style w:type="character" w:customStyle="1" w:styleId="FotnotstextChar">
    <w:name w:val="Fotnotstext Char"/>
    <w:basedOn w:val="Standardstycketeckensnitt"/>
    <w:link w:val="Fotnotstext"/>
    <w:uiPriority w:val="99"/>
    <w:rsid w:val="00770AEA"/>
    <w:rPr>
      <w:rFonts w:ascii="Arial" w:hAnsi="Arial" w:cs="Arial"/>
      <w:sz w:val="16"/>
      <w:szCs w:val="16"/>
    </w:rPr>
  </w:style>
  <w:style w:type="character" w:styleId="Fotnotsreferens">
    <w:name w:val="footnote reference"/>
    <w:basedOn w:val="Standardstycketeckensnitt"/>
    <w:uiPriority w:val="99"/>
    <w:unhideWhenUsed/>
    <w:rsid w:val="00E9064F"/>
    <w:rPr>
      <w:vertAlign w:val="superscript"/>
    </w:rPr>
  </w:style>
  <w:style w:type="character" w:styleId="Kommentarsreferens">
    <w:name w:val="annotation reference"/>
    <w:basedOn w:val="Standardstycketeckensnitt"/>
    <w:uiPriority w:val="99"/>
    <w:semiHidden/>
    <w:unhideWhenUsed/>
    <w:rsid w:val="004E3F9A"/>
    <w:rPr>
      <w:sz w:val="16"/>
      <w:szCs w:val="16"/>
    </w:rPr>
  </w:style>
  <w:style w:type="paragraph" w:styleId="Kommentarer">
    <w:name w:val="annotation text"/>
    <w:basedOn w:val="Normal"/>
    <w:link w:val="KommentarerChar"/>
    <w:uiPriority w:val="99"/>
    <w:unhideWhenUsed/>
    <w:rsid w:val="004E3F9A"/>
    <w:pPr>
      <w:spacing w:line="240" w:lineRule="auto"/>
    </w:pPr>
  </w:style>
  <w:style w:type="character" w:customStyle="1" w:styleId="KommentarerChar">
    <w:name w:val="Kommentarer Char"/>
    <w:basedOn w:val="Standardstycketeckensnitt"/>
    <w:link w:val="Kommentarer"/>
    <w:uiPriority w:val="99"/>
    <w:rsid w:val="004E3F9A"/>
    <w:rPr>
      <w:sz w:val="20"/>
      <w:szCs w:val="20"/>
    </w:rPr>
  </w:style>
  <w:style w:type="paragraph" w:styleId="Kommentarsmne">
    <w:name w:val="annotation subject"/>
    <w:basedOn w:val="Kommentarer"/>
    <w:next w:val="Kommentarer"/>
    <w:link w:val="KommentarsmneChar"/>
    <w:uiPriority w:val="99"/>
    <w:semiHidden/>
    <w:unhideWhenUsed/>
    <w:rsid w:val="004E3F9A"/>
    <w:rPr>
      <w:b/>
      <w:bCs/>
    </w:rPr>
  </w:style>
  <w:style w:type="character" w:customStyle="1" w:styleId="KommentarsmneChar">
    <w:name w:val="Kommentarsämne Char"/>
    <w:basedOn w:val="KommentarerChar"/>
    <w:link w:val="Kommentarsmne"/>
    <w:uiPriority w:val="99"/>
    <w:semiHidden/>
    <w:rsid w:val="004E3F9A"/>
    <w:rPr>
      <w:b/>
      <w:bCs/>
      <w:sz w:val="20"/>
      <w:szCs w:val="20"/>
    </w:rPr>
  </w:style>
  <w:style w:type="paragraph" w:styleId="Liststycke">
    <w:name w:val="List Paragraph"/>
    <w:basedOn w:val="Normal"/>
    <w:uiPriority w:val="34"/>
    <w:qFormat/>
    <w:rsid w:val="005429B8"/>
    <w:pPr>
      <w:ind w:left="720"/>
      <w:contextualSpacing/>
    </w:pPr>
  </w:style>
  <w:style w:type="paragraph" w:styleId="Brdtext">
    <w:name w:val="Body Text"/>
    <w:basedOn w:val="Normal"/>
    <w:link w:val="BrdtextChar"/>
    <w:qFormat/>
    <w:rsid w:val="00E86851"/>
    <w:pPr>
      <w:spacing w:line="276" w:lineRule="auto"/>
    </w:pPr>
    <w:rPr>
      <w:rFonts w:ascii="Garamond" w:eastAsia="Times New Roman" w:hAnsi="Garamond" w:cs="Times New Roman"/>
      <w:sz w:val="24"/>
      <w:lang w:eastAsia="sv-SE"/>
    </w:rPr>
  </w:style>
  <w:style w:type="character" w:customStyle="1" w:styleId="BrdtextChar">
    <w:name w:val="Brödtext Char"/>
    <w:basedOn w:val="Standardstycketeckensnitt"/>
    <w:link w:val="Brdtext"/>
    <w:rsid w:val="00E86851"/>
    <w:rPr>
      <w:rFonts w:ascii="Garamond" w:eastAsia="Times New Roman" w:hAnsi="Garamond" w:cs="Times New Roman"/>
      <w:sz w:val="24"/>
      <w:szCs w:val="20"/>
      <w:lang w:eastAsia="sv-SE"/>
    </w:rPr>
  </w:style>
  <w:style w:type="character" w:styleId="Platshllartext">
    <w:name w:val="Placeholder Text"/>
    <w:basedOn w:val="Standardstycketeckensnitt"/>
    <w:uiPriority w:val="99"/>
    <w:semiHidden/>
    <w:rsid w:val="0050649F"/>
    <w:rPr>
      <w:color w:val="808080"/>
    </w:rPr>
  </w:style>
  <w:style w:type="character" w:customStyle="1" w:styleId="Rubrik5Char">
    <w:name w:val="Rubrik 5 Char"/>
    <w:basedOn w:val="Standardstycketeckensnitt"/>
    <w:link w:val="Rubrik5"/>
    <w:uiPriority w:val="9"/>
    <w:rsid w:val="002152E1"/>
    <w:rPr>
      <w:rFonts w:asciiTheme="majorHAnsi" w:eastAsiaTheme="majorEastAsia" w:hAnsiTheme="majorHAnsi" w:cstheme="majorBidi"/>
      <w:b/>
      <w:i/>
      <w:color w:val="434241" w:themeColor="text1"/>
      <w:szCs w:val="24"/>
      <w:lang w:eastAsia="sv-SE"/>
    </w:rPr>
  </w:style>
  <w:style w:type="character" w:customStyle="1" w:styleId="Rubrik6Char">
    <w:name w:val="Rubrik 6 Char"/>
    <w:basedOn w:val="Standardstycketeckensnitt"/>
    <w:link w:val="Rubrik6"/>
    <w:uiPriority w:val="9"/>
    <w:semiHidden/>
    <w:rsid w:val="002152E1"/>
    <w:rPr>
      <w:rFonts w:asciiTheme="majorHAnsi" w:eastAsiaTheme="majorEastAsia" w:hAnsiTheme="majorHAnsi" w:cstheme="majorBidi"/>
      <w:color w:val="511C11" w:themeColor="accent1" w:themeShade="7F"/>
      <w:szCs w:val="24"/>
      <w14:numForm w14:val="oldStyle"/>
    </w:rPr>
  </w:style>
  <w:style w:type="character" w:customStyle="1" w:styleId="Rubrik7Char">
    <w:name w:val="Rubrik 7 Char"/>
    <w:basedOn w:val="Standardstycketeckensnitt"/>
    <w:link w:val="Rubrik7"/>
    <w:uiPriority w:val="9"/>
    <w:semiHidden/>
    <w:rsid w:val="002152E1"/>
    <w:rPr>
      <w:rFonts w:asciiTheme="majorHAnsi" w:eastAsiaTheme="majorEastAsia" w:hAnsiTheme="majorHAnsi" w:cstheme="majorBidi"/>
      <w:i/>
      <w:iCs/>
      <w:color w:val="511C11" w:themeColor="accent1" w:themeShade="7F"/>
      <w:szCs w:val="24"/>
      <w14:numForm w14:val="oldStyle"/>
    </w:rPr>
  </w:style>
  <w:style w:type="character" w:customStyle="1" w:styleId="Rubrik8Char">
    <w:name w:val="Rubrik 8 Char"/>
    <w:basedOn w:val="Standardstycketeckensnitt"/>
    <w:link w:val="Rubrik8"/>
    <w:uiPriority w:val="9"/>
    <w:semiHidden/>
    <w:rsid w:val="002152E1"/>
    <w:rPr>
      <w:rFonts w:asciiTheme="majorHAnsi" w:eastAsiaTheme="majorEastAsia" w:hAnsiTheme="majorHAnsi" w:cstheme="majorBidi"/>
      <w:color w:val="605E5D" w:themeColor="text1" w:themeTint="D8"/>
      <w:sz w:val="21"/>
      <w:szCs w:val="21"/>
      <w14:numForm w14:val="oldStyle"/>
    </w:rPr>
  </w:style>
  <w:style w:type="character" w:customStyle="1" w:styleId="Rubrik9Char">
    <w:name w:val="Rubrik 9 Char"/>
    <w:basedOn w:val="Standardstycketeckensnitt"/>
    <w:link w:val="Rubrik9"/>
    <w:uiPriority w:val="9"/>
    <w:semiHidden/>
    <w:rsid w:val="002152E1"/>
    <w:rPr>
      <w:rFonts w:asciiTheme="majorHAnsi" w:eastAsiaTheme="majorEastAsia" w:hAnsiTheme="majorHAnsi" w:cstheme="majorBidi"/>
      <w:i/>
      <w:iCs/>
      <w:color w:val="605E5D" w:themeColor="text1" w:themeTint="D8"/>
      <w:sz w:val="21"/>
      <w:szCs w:val="21"/>
    </w:rPr>
  </w:style>
  <w:style w:type="paragraph" w:customStyle="1" w:styleId="Beslutsdatumfrsttsblad">
    <w:name w:val="Beslutsdatum försättsblad"/>
    <w:basedOn w:val="Ingetavstnd"/>
    <w:qFormat/>
    <w:rsid w:val="002152E1"/>
    <w:rPr>
      <w:rFonts w:eastAsiaTheme="minorEastAsia"/>
      <w:color w:val="434241" w:themeColor="text1"/>
      <w:sz w:val="24"/>
      <w:szCs w:val="20"/>
      <w:lang w:val="en-US" w:eastAsia="zh-CN"/>
    </w:rPr>
  </w:style>
  <w:style w:type="table" w:styleId="Tabellrutnt">
    <w:name w:val="Table Grid"/>
    <w:basedOn w:val="Normaltabell"/>
    <w:rsid w:val="0030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1">
    <w:name w:val="Grid Table 4 Accent 1"/>
    <w:basedOn w:val="Normaltabell"/>
    <w:uiPriority w:val="49"/>
    <w:rsid w:val="00301D51"/>
    <w:pPr>
      <w:spacing w:after="0" w:line="240" w:lineRule="auto"/>
    </w:pPr>
    <w:tblPr>
      <w:tblStyleRowBandSize w:val="1"/>
      <w:tblStyleColBandSize w:val="1"/>
      <w:tblBorders>
        <w:top w:val="single" w:sz="4" w:space="0" w:color="DE7965" w:themeColor="accent1" w:themeTint="99"/>
        <w:left w:val="single" w:sz="4" w:space="0" w:color="DE7965" w:themeColor="accent1" w:themeTint="99"/>
        <w:bottom w:val="single" w:sz="4" w:space="0" w:color="DE7965" w:themeColor="accent1" w:themeTint="99"/>
        <w:right w:val="single" w:sz="4" w:space="0" w:color="DE7965" w:themeColor="accent1" w:themeTint="99"/>
        <w:insideH w:val="single" w:sz="4" w:space="0" w:color="DE7965" w:themeColor="accent1" w:themeTint="99"/>
        <w:insideV w:val="single" w:sz="4" w:space="0" w:color="DE7965" w:themeColor="accent1" w:themeTint="99"/>
      </w:tblBorders>
    </w:tblPr>
    <w:tblStylePr w:type="firstRow">
      <w:rPr>
        <w:b/>
        <w:bCs/>
        <w:color w:val="FFFFFF" w:themeColor="background1"/>
      </w:rPr>
      <w:tblPr/>
      <w:tcPr>
        <w:tcBorders>
          <w:top w:val="single" w:sz="4" w:space="0" w:color="A53923" w:themeColor="accent1"/>
          <w:left w:val="single" w:sz="4" w:space="0" w:color="A53923" w:themeColor="accent1"/>
          <w:bottom w:val="single" w:sz="4" w:space="0" w:color="A53923" w:themeColor="accent1"/>
          <w:right w:val="single" w:sz="4" w:space="0" w:color="A53923" w:themeColor="accent1"/>
          <w:insideH w:val="nil"/>
          <w:insideV w:val="nil"/>
        </w:tcBorders>
        <w:shd w:val="clear" w:color="auto" w:fill="A53923" w:themeFill="accent1"/>
      </w:tcPr>
    </w:tblStylePr>
    <w:tblStylePr w:type="lastRow">
      <w:rPr>
        <w:b/>
        <w:bCs/>
      </w:rPr>
      <w:tblPr/>
      <w:tcPr>
        <w:tcBorders>
          <w:top w:val="double" w:sz="4" w:space="0" w:color="A53923" w:themeColor="accent1"/>
        </w:tcBorders>
      </w:tcPr>
    </w:tblStylePr>
    <w:tblStylePr w:type="firstCol">
      <w:rPr>
        <w:b/>
        <w:bCs/>
      </w:rPr>
    </w:tblStylePr>
    <w:tblStylePr w:type="lastCol">
      <w:rPr>
        <w:b/>
        <w:bCs/>
      </w:rPr>
    </w:tblStylePr>
    <w:tblStylePr w:type="band1Vert">
      <w:tblPr/>
      <w:tcPr>
        <w:shd w:val="clear" w:color="auto" w:fill="F4D2CB" w:themeFill="accent1" w:themeFillTint="33"/>
      </w:tcPr>
    </w:tblStylePr>
    <w:tblStylePr w:type="band1Horz">
      <w:tblPr/>
      <w:tcPr>
        <w:shd w:val="clear" w:color="auto" w:fill="F4D2CB" w:themeFill="accent1" w:themeFillTint="33"/>
      </w:tcPr>
    </w:tblStylePr>
  </w:style>
  <w:style w:type="character" w:styleId="Olstomnmnande">
    <w:name w:val="Unresolved Mention"/>
    <w:basedOn w:val="Standardstycketeckensnitt"/>
    <w:uiPriority w:val="99"/>
    <w:semiHidden/>
    <w:unhideWhenUsed/>
    <w:rsid w:val="00EE32C2"/>
    <w:rPr>
      <w:color w:val="605E5C"/>
      <w:shd w:val="clear" w:color="auto" w:fill="E1DFDD"/>
    </w:rPr>
  </w:style>
  <w:style w:type="paragraph" w:customStyle="1" w:styleId="Normal1">
    <w:name w:val="Normal1"/>
    <w:basedOn w:val="Normal"/>
    <w:rsid w:val="001715E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71CD4"/>
    <w:rPr>
      <w:b/>
      <w:bCs/>
    </w:rPr>
  </w:style>
  <w:style w:type="character" w:customStyle="1" w:styleId="IngetavstndChar">
    <w:name w:val="Inget avstånd Char"/>
    <w:basedOn w:val="Standardstycketeckensnitt"/>
    <w:link w:val="Ingetavstnd"/>
    <w:uiPriority w:val="1"/>
    <w:rsid w:val="00AC76E0"/>
  </w:style>
  <w:style w:type="table" w:styleId="Rutntstabell4dekorfrg2">
    <w:name w:val="Grid Table 4 Accent 2"/>
    <w:basedOn w:val="Normaltabell"/>
    <w:uiPriority w:val="49"/>
    <w:rsid w:val="00AC76E0"/>
    <w:pPr>
      <w:spacing w:after="0" w:line="240" w:lineRule="auto"/>
    </w:pPr>
    <w:rPr>
      <w:sz w:val="24"/>
      <w:szCs w:val="24"/>
    </w:rPr>
    <w:tblPr>
      <w:tblStyleRowBandSize w:val="1"/>
      <w:tblStyleColBandSize w:val="1"/>
      <w:tblBorders>
        <w:top w:val="single" w:sz="4" w:space="0" w:color="8AB895" w:themeColor="accent2" w:themeTint="99"/>
        <w:left w:val="single" w:sz="4" w:space="0" w:color="8AB895" w:themeColor="accent2" w:themeTint="99"/>
        <w:bottom w:val="single" w:sz="4" w:space="0" w:color="8AB895" w:themeColor="accent2" w:themeTint="99"/>
        <w:right w:val="single" w:sz="4" w:space="0" w:color="8AB895" w:themeColor="accent2" w:themeTint="99"/>
        <w:insideH w:val="single" w:sz="4" w:space="0" w:color="8AB895" w:themeColor="accent2" w:themeTint="99"/>
        <w:insideV w:val="single" w:sz="4" w:space="0" w:color="8AB895" w:themeColor="accent2" w:themeTint="99"/>
      </w:tblBorders>
    </w:tblPr>
    <w:tblStylePr w:type="firstRow">
      <w:rPr>
        <w:b/>
        <w:bCs/>
        <w:color w:val="FFFFFF" w:themeColor="background1"/>
      </w:rPr>
      <w:tblPr/>
      <w:tcPr>
        <w:tcBorders>
          <w:top w:val="single" w:sz="4" w:space="0" w:color="4B7C57" w:themeColor="accent2"/>
          <w:left w:val="single" w:sz="4" w:space="0" w:color="4B7C57" w:themeColor="accent2"/>
          <w:bottom w:val="single" w:sz="4" w:space="0" w:color="4B7C57" w:themeColor="accent2"/>
          <w:right w:val="single" w:sz="4" w:space="0" w:color="4B7C57" w:themeColor="accent2"/>
          <w:insideH w:val="nil"/>
          <w:insideV w:val="nil"/>
        </w:tcBorders>
        <w:shd w:val="clear" w:color="auto" w:fill="4B7C57" w:themeFill="accent2"/>
      </w:tcPr>
    </w:tblStylePr>
    <w:tblStylePr w:type="lastRow">
      <w:rPr>
        <w:b/>
        <w:bCs/>
      </w:rPr>
      <w:tblPr/>
      <w:tcPr>
        <w:tcBorders>
          <w:top w:val="double" w:sz="4" w:space="0" w:color="4B7C57" w:themeColor="accent2"/>
        </w:tcBorders>
      </w:tcPr>
    </w:tblStylePr>
    <w:tblStylePr w:type="firstCol">
      <w:rPr>
        <w:b/>
        <w:bCs/>
      </w:rPr>
    </w:tblStylePr>
    <w:tblStylePr w:type="lastCol">
      <w:rPr>
        <w:b/>
        <w:bCs/>
      </w:rPr>
    </w:tblStylePr>
    <w:tblStylePr w:type="band1Vert">
      <w:tblPr/>
      <w:tcPr>
        <w:shd w:val="clear" w:color="auto" w:fill="D8E7DB" w:themeFill="accent2" w:themeFillTint="33"/>
      </w:tcPr>
    </w:tblStylePr>
    <w:tblStylePr w:type="band1Horz">
      <w:tblPr/>
      <w:tcPr>
        <w:shd w:val="clear" w:color="auto" w:fill="D8E7DB" w:themeFill="accent2" w:themeFillTint="33"/>
      </w:tcPr>
    </w:tblStylePr>
  </w:style>
  <w:style w:type="table" w:styleId="Tabellrutntljust">
    <w:name w:val="Grid Table Light"/>
    <w:basedOn w:val="Normaltabell"/>
    <w:uiPriority w:val="40"/>
    <w:rsid w:val="00AC76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duction">
    <w:name w:val="introduction"/>
    <w:basedOn w:val="Normal"/>
    <w:rsid w:val="00AC76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AC76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AC76E0"/>
    <w:pPr>
      <w:autoSpaceDE w:val="0"/>
      <w:autoSpaceDN w:val="0"/>
      <w:adjustRightInd w:val="0"/>
      <w:spacing w:after="0" w:line="240" w:lineRule="auto"/>
    </w:pPr>
    <w:rPr>
      <w:rFonts w:ascii="Calibri" w:hAnsi="Calibri" w:cs="Calibri"/>
      <w:color w:val="000000"/>
      <w:sz w:val="24"/>
      <w:szCs w:val="24"/>
    </w:rPr>
  </w:style>
  <w:style w:type="paragraph" w:styleId="Innehll1">
    <w:name w:val="toc 1"/>
    <w:basedOn w:val="Normal"/>
    <w:next w:val="Normal"/>
    <w:autoRedefine/>
    <w:uiPriority w:val="39"/>
    <w:unhideWhenUsed/>
    <w:rsid w:val="00AC76E0"/>
    <w:pPr>
      <w:spacing w:after="100"/>
    </w:pPr>
  </w:style>
  <w:style w:type="paragraph" w:styleId="Innehll4">
    <w:name w:val="toc 4"/>
    <w:basedOn w:val="Normal"/>
    <w:next w:val="Normal"/>
    <w:autoRedefine/>
    <w:uiPriority w:val="39"/>
    <w:unhideWhenUsed/>
    <w:rsid w:val="00AC76E0"/>
    <w:pPr>
      <w:spacing w:before="0" w:after="100" w:line="259" w:lineRule="auto"/>
      <w:ind w:left="660"/>
    </w:pPr>
    <w:rPr>
      <w:rFonts w:asciiTheme="minorHAnsi" w:eastAsiaTheme="minorEastAsia" w:hAnsiTheme="minorHAnsi" w:cstheme="minorBidi"/>
      <w:sz w:val="22"/>
      <w:szCs w:val="22"/>
      <w:lang w:eastAsia="sv-SE"/>
    </w:rPr>
  </w:style>
  <w:style w:type="paragraph" w:styleId="Innehll5">
    <w:name w:val="toc 5"/>
    <w:basedOn w:val="Normal"/>
    <w:next w:val="Normal"/>
    <w:autoRedefine/>
    <w:uiPriority w:val="39"/>
    <w:unhideWhenUsed/>
    <w:rsid w:val="00AC76E0"/>
    <w:pPr>
      <w:spacing w:before="0" w:after="100" w:line="259" w:lineRule="auto"/>
      <w:ind w:left="880"/>
    </w:pPr>
    <w:rPr>
      <w:rFonts w:asciiTheme="minorHAnsi" w:eastAsiaTheme="minorEastAsia" w:hAnsiTheme="minorHAnsi" w:cstheme="minorBidi"/>
      <w:sz w:val="22"/>
      <w:szCs w:val="22"/>
      <w:lang w:eastAsia="sv-SE"/>
    </w:rPr>
  </w:style>
  <w:style w:type="paragraph" w:styleId="Innehll6">
    <w:name w:val="toc 6"/>
    <w:basedOn w:val="Normal"/>
    <w:next w:val="Normal"/>
    <w:autoRedefine/>
    <w:uiPriority w:val="39"/>
    <w:unhideWhenUsed/>
    <w:rsid w:val="00AC76E0"/>
    <w:pPr>
      <w:spacing w:before="0" w:after="100" w:line="259" w:lineRule="auto"/>
      <w:ind w:left="1100"/>
    </w:pPr>
    <w:rPr>
      <w:rFonts w:asciiTheme="minorHAnsi" w:eastAsiaTheme="minorEastAsia" w:hAnsiTheme="minorHAnsi" w:cstheme="minorBidi"/>
      <w:sz w:val="22"/>
      <w:szCs w:val="22"/>
      <w:lang w:eastAsia="sv-SE"/>
    </w:rPr>
  </w:style>
  <w:style w:type="paragraph" w:styleId="Innehll7">
    <w:name w:val="toc 7"/>
    <w:basedOn w:val="Normal"/>
    <w:next w:val="Normal"/>
    <w:autoRedefine/>
    <w:uiPriority w:val="39"/>
    <w:unhideWhenUsed/>
    <w:rsid w:val="00AC76E0"/>
    <w:pPr>
      <w:spacing w:before="0" w:after="100" w:line="259" w:lineRule="auto"/>
      <w:ind w:left="1320"/>
    </w:pPr>
    <w:rPr>
      <w:rFonts w:asciiTheme="minorHAnsi" w:eastAsiaTheme="minorEastAsia" w:hAnsiTheme="minorHAnsi" w:cstheme="minorBidi"/>
      <w:sz w:val="22"/>
      <w:szCs w:val="22"/>
      <w:lang w:eastAsia="sv-SE"/>
    </w:rPr>
  </w:style>
  <w:style w:type="paragraph" w:styleId="Innehll8">
    <w:name w:val="toc 8"/>
    <w:basedOn w:val="Normal"/>
    <w:next w:val="Normal"/>
    <w:autoRedefine/>
    <w:uiPriority w:val="39"/>
    <w:unhideWhenUsed/>
    <w:rsid w:val="00AC76E0"/>
    <w:pPr>
      <w:spacing w:before="0" w:after="100" w:line="259" w:lineRule="auto"/>
      <w:ind w:left="1540"/>
    </w:pPr>
    <w:rPr>
      <w:rFonts w:asciiTheme="minorHAnsi" w:eastAsiaTheme="minorEastAsia" w:hAnsiTheme="minorHAnsi" w:cstheme="minorBidi"/>
      <w:sz w:val="22"/>
      <w:szCs w:val="22"/>
      <w:lang w:eastAsia="sv-SE"/>
    </w:rPr>
  </w:style>
  <w:style w:type="paragraph" w:styleId="Innehll9">
    <w:name w:val="toc 9"/>
    <w:basedOn w:val="Normal"/>
    <w:next w:val="Normal"/>
    <w:autoRedefine/>
    <w:uiPriority w:val="39"/>
    <w:unhideWhenUsed/>
    <w:rsid w:val="00AC76E0"/>
    <w:pPr>
      <w:spacing w:before="0" w:after="100" w:line="259" w:lineRule="auto"/>
      <w:ind w:left="1760"/>
    </w:pPr>
    <w:rPr>
      <w:rFonts w:asciiTheme="minorHAnsi" w:eastAsiaTheme="minorEastAsia" w:hAnsiTheme="minorHAnsi" w:cstheme="minorBidi"/>
      <w:sz w:val="22"/>
      <w:szCs w:val="22"/>
      <w:lang w:eastAsia="sv-SE"/>
    </w:rPr>
  </w:style>
  <w:style w:type="character" w:styleId="AnvndHyperlnk">
    <w:name w:val="FollowedHyperlink"/>
    <w:basedOn w:val="Standardstycketeckensnitt"/>
    <w:uiPriority w:val="99"/>
    <w:semiHidden/>
    <w:unhideWhenUsed/>
    <w:rsid w:val="00AC76E0"/>
    <w:rPr>
      <w:color w:val="00668A" w:themeColor="followedHyperlink"/>
      <w:u w:val="single"/>
    </w:rPr>
  </w:style>
  <w:style w:type="character" w:customStyle="1" w:styleId="cf01">
    <w:name w:val="cf01"/>
    <w:basedOn w:val="Standardstycketeckensnitt"/>
    <w:rsid w:val="00AC76E0"/>
    <w:rPr>
      <w:rFonts w:ascii="Segoe UI" w:hAnsi="Segoe UI" w:cs="Segoe UI" w:hint="default"/>
      <w:sz w:val="18"/>
      <w:szCs w:val="18"/>
    </w:rPr>
  </w:style>
  <w:style w:type="table" w:styleId="Rutntstabell4dekorfrg6">
    <w:name w:val="Grid Table 4 Accent 6"/>
    <w:basedOn w:val="Normaltabell"/>
    <w:uiPriority w:val="49"/>
    <w:rsid w:val="00AC76E0"/>
    <w:pPr>
      <w:spacing w:after="0" w:line="240" w:lineRule="auto"/>
    </w:pPr>
    <w:rPr>
      <w:sz w:val="24"/>
      <w:szCs w:val="24"/>
    </w:rPr>
    <w:tblPr>
      <w:tblStyleRowBandSize w:val="1"/>
      <w:tblStyleColBandSize w:val="1"/>
      <w:tblBorders>
        <w:top w:val="single" w:sz="4" w:space="0" w:color="36C8FF" w:themeColor="accent6" w:themeTint="99"/>
        <w:left w:val="single" w:sz="4" w:space="0" w:color="36C8FF" w:themeColor="accent6" w:themeTint="99"/>
        <w:bottom w:val="single" w:sz="4" w:space="0" w:color="36C8FF" w:themeColor="accent6" w:themeTint="99"/>
        <w:right w:val="single" w:sz="4" w:space="0" w:color="36C8FF" w:themeColor="accent6" w:themeTint="99"/>
        <w:insideH w:val="single" w:sz="4" w:space="0" w:color="36C8FF" w:themeColor="accent6" w:themeTint="99"/>
        <w:insideV w:val="single" w:sz="4" w:space="0" w:color="36C8FF" w:themeColor="accent6" w:themeTint="99"/>
      </w:tblBorders>
    </w:tblPr>
    <w:tblStylePr w:type="firstRow">
      <w:rPr>
        <w:b/>
        <w:bCs/>
        <w:color w:val="FFFFFF" w:themeColor="background1"/>
      </w:rPr>
      <w:tblPr/>
      <w:tcPr>
        <w:tcBorders>
          <w:top w:val="single" w:sz="4" w:space="0" w:color="0080AF" w:themeColor="accent6"/>
          <w:left w:val="single" w:sz="4" w:space="0" w:color="0080AF" w:themeColor="accent6"/>
          <w:bottom w:val="single" w:sz="4" w:space="0" w:color="0080AF" w:themeColor="accent6"/>
          <w:right w:val="single" w:sz="4" w:space="0" w:color="0080AF" w:themeColor="accent6"/>
          <w:insideH w:val="nil"/>
          <w:insideV w:val="nil"/>
        </w:tcBorders>
        <w:shd w:val="clear" w:color="auto" w:fill="0080AF" w:themeFill="accent6"/>
      </w:tcPr>
    </w:tblStylePr>
    <w:tblStylePr w:type="lastRow">
      <w:rPr>
        <w:b/>
        <w:bCs/>
      </w:rPr>
      <w:tblPr/>
      <w:tcPr>
        <w:tcBorders>
          <w:top w:val="double" w:sz="4" w:space="0" w:color="0080AF" w:themeColor="accent6"/>
        </w:tcBorders>
      </w:tcPr>
    </w:tblStylePr>
    <w:tblStylePr w:type="firstCol">
      <w:rPr>
        <w:b/>
        <w:bCs/>
      </w:rPr>
    </w:tblStylePr>
    <w:tblStylePr w:type="lastCol">
      <w:rPr>
        <w:b/>
        <w:bCs/>
      </w:rPr>
    </w:tblStylePr>
    <w:tblStylePr w:type="band1Vert">
      <w:tblPr/>
      <w:tcPr>
        <w:shd w:val="clear" w:color="auto" w:fill="BCECFF" w:themeFill="accent6" w:themeFillTint="33"/>
      </w:tcPr>
    </w:tblStylePr>
    <w:tblStylePr w:type="band1Horz">
      <w:tblPr/>
      <w:tcPr>
        <w:shd w:val="clear" w:color="auto" w:fill="BCECFF" w:themeFill="accent6" w:themeFillTint="33"/>
      </w:tcPr>
    </w:tblStylePr>
  </w:style>
  <w:style w:type="character" w:styleId="Betoning">
    <w:name w:val="Emphasis"/>
    <w:basedOn w:val="Standardstycketeckensnitt"/>
    <w:uiPriority w:val="20"/>
    <w:qFormat/>
    <w:rsid w:val="001C6467"/>
    <w:rPr>
      <w:i/>
      <w:iCs/>
      <w:sz w:val="28"/>
      <w:szCs w:val="28"/>
    </w:rPr>
  </w:style>
  <w:style w:type="paragraph" w:styleId="Beskrivning">
    <w:name w:val="caption"/>
    <w:basedOn w:val="Normal"/>
    <w:next w:val="Normal"/>
    <w:uiPriority w:val="35"/>
    <w:unhideWhenUsed/>
    <w:qFormat/>
    <w:rsid w:val="002D7F6F"/>
    <w:pPr>
      <w:spacing w:before="0" w:after="200" w:line="240" w:lineRule="auto"/>
    </w:pPr>
    <w:rPr>
      <w:i/>
      <w:iCs/>
      <w:sz w:val="16"/>
      <w:szCs w:val="16"/>
    </w:rPr>
  </w:style>
  <w:style w:type="paragraph" w:customStyle="1" w:styleId="Tabellrubrik">
    <w:name w:val="Tabellrubrik"/>
    <w:basedOn w:val="Normal"/>
    <w:next w:val="Normal"/>
    <w:qFormat/>
    <w:rsid w:val="00943074"/>
    <w:pPr>
      <w:spacing w:before="0" w:after="0" w:line="240" w:lineRule="auto"/>
    </w:pPr>
    <w:rPr>
      <w:rFonts w:ascii="Franklin Gothic Medium" w:eastAsia="Times New Roman" w:hAnsi="Franklin Gothic Medium" w:cs="Times New Roman"/>
      <w:color w:val="A53923" w:themeColor="accent1"/>
      <w:lang w:eastAsia="sv-SE"/>
    </w:rPr>
  </w:style>
  <w:style w:type="paragraph" w:customStyle="1" w:styleId="Ledtext">
    <w:name w:val="Ledtext"/>
    <w:basedOn w:val="Normal"/>
    <w:rsid w:val="00943074"/>
    <w:pPr>
      <w:spacing w:before="0" w:after="0" w:line="240" w:lineRule="auto"/>
    </w:pPr>
    <w:rPr>
      <w:rFonts w:ascii="Franklin Gothic Book" w:eastAsia="Times New Roman" w:hAnsi="Franklin Gothic Book" w:cs="Times New Roman"/>
      <w:sz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973">
      <w:bodyDiv w:val="1"/>
      <w:marLeft w:val="0"/>
      <w:marRight w:val="0"/>
      <w:marTop w:val="0"/>
      <w:marBottom w:val="0"/>
      <w:divBdr>
        <w:top w:val="none" w:sz="0" w:space="0" w:color="auto"/>
        <w:left w:val="none" w:sz="0" w:space="0" w:color="auto"/>
        <w:bottom w:val="none" w:sz="0" w:space="0" w:color="auto"/>
        <w:right w:val="none" w:sz="0" w:space="0" w:color="auto"/>
      </w:divBdr>
    </w:div>
    <w:div w:id="101386239">
      <w:bodyDiv w:val="1"/>
      <w:marLeft w:val="0"/>
      <w:marRight w:val="0"/>
      <w:marTop w:val="0"/>
      <w:marBottom w:val="0"/>
      <w:divBdr>
        <w:top w:val="none" w:sz="0" w:space="0" w:color="auto"/>
        <w:left w:val="none" w:sz="0" w:space="0" w:color="auto"/>
        <w:bottom w:val="none" w:sz="0" w:space="0" w:color="auto"/>
        <w:right w:val="none" w:sz="0" w:space="0" w:color="auto"/>
      </w:divBdr>
    </w:div>
    <w:div w:id="126245780">
      <w:bodyDiv w:val="1"/>
      <w:marLeft w:val="0"/>
      <w:marRight w:val="0"/>
      <w:marTop w:val="0"/>
      <w:marBottom w:val="0"/>
      <w:divBdr>
        <w:top w:val="none" w:sz="0" w:space="0" w:color="auto"/>
        <w:left w:val="none" w:sz="0" w:space="0" w:color="auto"/>
        <w:bottom w:val="none" w:sz="0" w:space="0" w:color="auto"/>
        <w:right w:val="none" w:sz="0" w:space="0" w:color="auto"/>
      </w:divBdr>
    </w:div>
    <w:div w:id="205606869">
      <w:bodyDiv w:val="1"/>
      <w:marLeft w:val="0"/>
      <w:marRight w:val="0"/>
      <w:marTop w:val="0"/>
      <w:marBottom w:val="0"/>
      <w:divBdr>
        <w:top w:val="none" w:sz="0" w:space="0" w:color="auto"/>
        <w:left w:val="none" w:sz="0" w:space="0" w:color="auto"/>
        <w:bottom w:val="none" w:sz="0" w:space="0" w:color="auto"/>
        <w:right w:val="none" w:sz="0" w:space="0" w:color="auto"/>
      </w:divBdr>
    </w:div>
    <w:div w:id="290980900">
      <w:bodyDiv w:val="1"/>
      <w:marLeft w:val="0"/>
      <w:marRight w:val="0"/>
      <w:marTop w:val="0"/>
      <w:marBottom w:val="0"/>
      <w:divBdr>
        <w:top w:val="none" w:sz="0" w:space="0" w:color="auto"/>
        <w:left w:val="none" w:sz="0" w:space="0" w:color="auto"/>
        <w:bottom w:val="none" w:sz="0" w:space="0" w:color="auto"/>
        <w:right w:val="none" w:sz="0" w:space="0" w:color="auto"/>
      </w:divBdr>
    </w:div>
    <w:div w:id="352272595">
      <w:bodyDiv w:val="1"/>
      <w:marLeft w:val="0"/>
      <w:marRight w:val="0"/>
      <w:marTop w:val="0"/>
      <w:marBottom w:val="0"/>
      <w:divBdr>
        <w:top w:val="none" w:sz="0" w:space="0" w:color="auto"/>
        <w:left w:val="none" w:sz="0" w:space="0" w:color="auto"/>
        <w:bottom w:val="none" w:sz="0" w:space="0" w:color="auto"/>
        <w:right w:val="none" w:sz="0" w:space="0" w:color="auto"/>
      </w:divBdr>
    </w:div>
    <w:div w:id="500393276">
      <w:bodyDiv w:val="1"/>
      <w:marLeft w:val="0"/>
      <w:marRight w:val="0"/>
      <w:marTop w:val="0"/>
      <w:marBottom w:val="0"/>
      <w:divBdr>
        <w:top w:val="none" w:sz="0" w:space="0" w:color="auto"/>
        <w:left w:val="none" w:sz="0" w:space="0" w:color="auto"/>
        <w:bottom w:val="none" w:sz="0" w:space="0" w:color="auto"/>
        <w:right w:val="none" w:sz="0" w:space="0" w:color="auto"/>
      </w:divBdr>
    </w:div>
    <w:div w:id="627201677">
      <w:bodyDiv w:val="1"/>
      <w:marLeft w:val="0"/>
      <w:marRight w:val="0"/>
      <w:marTop w:val="0"/>
      <w:marBottom w:val="0"/>
      <w:divBdr>
        <w:top w:val="none" w:sz="0" w:space="0" w:color="auto"/>
        <w:left w:val="none" w:sz="0" w:space="0" w:color="auto"/>
        <w:bottom w:val="none" w:sz="0" w:space="0" w:color="auto"/>
        <w:right w:val="none" w:sz="0" w:space="0" w:color="auto"/>
      </w:divBdr>
    </w:div>
    <w:div w:id="634217903">
      <w:bodyDiv w:val="1"/>
      <w:marLeft w:val="0"/>
      <w:marRight w:val="0"/>
      <w:marTop w:val="0"/>
      <w:marBottom w:val="0"/>
      <w:divBdr>
        <w:top w:val="none" w:sz="0" w:space="0" w:color="auto"/>
        <w:left w:val="none" w:sz="0" w:space="0" w:color="auto"/>
        <w:bottom w:val="none" w:sz="0" w:space="0" w:color="auto"/>
        <w:right w:val="none" w:sz="0" w:space="0" w:color="auto"/>
      </w:divBdr>
    </w:div>
    <w:div w:id="864709647">
      <w:bodyDiv w:val="1"/>
      <w:marLeft w:val="0"/>
      <w:marRight w:val="0"/>
      <w:marTop w:val="0"/>
      <w:marBottom w:val="0"/>
      <w:divBdr>
        <w:top w:val="none" w:sz="0" w:space="0" w:color="auto"/>
        <w:left w:val="none" w:sz="0" w:space="0" w:color="auto"/>
        <w:bottom w:val="none" w:sz="0" w:space="0" w:color="auto"/>
        <w:right w:val="none" w:sz="0" w:space="0" w:color="auto"/>
      </w:divBdr>
    </w:div>
    <w:div w:id="926039284">
      <w:bodyDiv w:val="1"/>
      <w:marLeft w:val="0"/>
      <w:marRight w:val="0"/>
      <w:marTop w:val="0"/>
      <w:marBottom w:val="0"/>
      <w:divBdr>
        <w:top w:val="none" w:sz="0" w:space="0" w:color="auto"/>
        <w:left w:val="none" w:sz="0" w:space="0" w:color="auto"/>
        <w:bottom w:val="none" w:sz="0" w:space="0" w:color="auto"/>
        <w:right w:val="none" w:sz="0" w:space="0" w:color="auto"/>
      </w:divBdr>
    </w:div>
    <w:div w:id="985745073">
      <w:bodyDiv w:val="1"/>
      <w:marLeft w:val="0"/>
      <w:marRight w:val="0"/>
      <w:marTop w:val="0"/>
      <w:marBottom w:val="0"/>
      <w:divBdr>
        <w:top w:val="none" w:sz="0" w:space="0" w:color="auto"/>
        <w:left w:val="none" w:sz="0" w:space="0" w:color="auto"/>
        <w:bottom w:val="none" w:sz="0" w:space="0" w:color="auto"/>
        <w:right w:val="none" w:sz="0" w:space="0" w:color="auto"/>
      </w:divBdr>
    </w:div>
    <w:div w:id="1041320088">
      <w:bodyDiv w:val="1"/>
      <w:marLeft w:val="0"/>
      <w:marRight w:val="0"/>
      <w:marTop w:val="0"/>
      <w:marBottom w:val="0"/>
      <w:divBdr>
        <w:top w:val="none" w:sz="0" w:space="0" w:color="auto"/>
        <w:left w:val="none" w:sz="0" w:space="0" w:color="auto"/>
        <w:bottom w:val="none" w:sz="0" w:space="0" w:color="auto"/>
        <w:right w:val="none" w:sz="0" w:space="0" w:color="auto"/>
      </w:divBdr>
    </w:div>
    <w:div w:id="1043211906">
      <w:bodyDiv w:val="1"/>
      <w:marLeft w:val="0"/>
      <w:marRight w:val="0"/>
      <w:marTop w:val="0"/>
      <w:marBottom w:val="0"/>
      <w:divBdr>
        <w:top w:val="none" w:sz="0" w:space="0" w:color="auto"/>
        <w:left w:val="none" w:sz="0" w:space="0" w:color="auto"/>
        <w:bottom w:val="none" w:sz="0" w:space="0" w:color="auto"/>
        <w:right w:val="none" w:sz="0" w:space="0" w:color="auto"/>
      </w:divBdr>
    </w:div>
    <w:div w:id="1173298204">
      <w:bodyDiv w:val="1"/>
      <w:marLeft w:val="0"/>
      <w:marRight w:val="0"/>
      <w:marTop w:val="0"/>
      <w:marBottom w:val="0"/>
      <w:divBdr>
        <w:top w:val="none" w:sz="0" w:space="0" w:color="auto"/>
        <w:left w:val="none" w:sz="0" w:space="0" w:color="auto"/>
        <w:bottom w:val="none" w:sz="0" w:space="0" w:color="auto"/>
        <w:right w:val="none" w:sz="0" w:space="0" w:color="auto"/>
      </w:divBdr>
    </w:div>
    <w:div w:id="1201675073">
      <w:bodyDiv w:val="1"/>
      <w:marLeft w:val="0"/>
      <w:marRight w:val="0"/>
      <w:marTop w:val="0"/>
      <w:marBottom w:val="0"/>
      <w:divBdr>
        <w:top w:val="none" w:sz="0" w:space="0" w:color="auto"/>
        <w:left w:val="none" w:sz="0" w:space="0" w:color="auto"/>
        <w:bottom w:val="none" w:sz="0" w:space="0" w:color="auto"/>
        <w:right w:val="none" w:sz="0" w:space="0" w:color="auto"/>
      </w:divBdr>
    </w:div>
    <w:div w:id="1325091494">
      <w:bodyDiv w:val="1"/>
      <w:marLeft w:val="0"/>
      <w:marRight w:val="0"/>
      <w:marTop w:val="0"/>
      <w:marBottom w:val="0"/>
      <w:divBdr>
        <w:top w:val="none" w:sz="0" w:space="0" w:color="auto"/>
        <w:left w:val="none" w:sz="0" w:space="0" w:color="auto"/>
        <w:bottom w:val="none" w:sz="0" w:space="0" w:color="auto"/>
        <w:right w:val="none" w:sz="0" w:space="0" w:color="auto"/>
      </w:divBdr>
      <w:divsChild>
        <w:div w:id="716125644">
          <w:marLeft w:val="0"/>
          <w:marRight w:val="0"/>
          <w:marTop w:val="0"/>
          <w:marBottom w:val="0"/>
          <w:divBdr>
            <w:top w:val="none" w:sz="0" w:space="0" w:color="auto"/>
            <w:left w:val="none" w:sz="0" w:space="0" w:color="auto"/>
            <w:bottom w:val="none" w:sz="0" w:space="0" w:color="auto"/>
            <w:right w:val="none" w:sz="0" w:space="0" w:color="auto"/>
          </w:divBdr>
        </w:div>
        <w:div w:id="1143934172">
          <w:marLeft w:val="0"/>
          <w:marRight w:val="0"/>
          <w:marTop w:val="0"/>
          <w:marBottom w:val="0"/>
          <w:divBdr>
            <w:top w:val="none" w:sz="0" w:space="0" w:color="auto"/>
            <w:left w:val="none" w:sz="0" w:space="0" w:color="auto"/>
            <w:bottom w:val="none" w:sz="0" w:space="0" w:color="auto"/>
            <w:right w:val="none" w:sz="0" w:space="0" w:color="auto"/>
          </w:divBdr>
          <w:divsChild>
            <w:div w:id="6138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3732">
      <w:bodyDiv w:val="1"/>
      <w:marLeft w:val="0"/>
      <w:marRight w:val="0"/>
      <w:marTop w:val="0"/>
      <w:marBottom w:val="0"/>
      <w:divBdr>
        <w:top w:val="none" w:sz="0" w:space="0" w:color="auto"/>
        <w:left w:val="none" w:sz="0" w:space="0" w:color="auto"/>
        <w:bottom w:val="none" w:sz="0" w:space="0" w:color="auto"/>
        <w:right w:val="none" w:sz="0" w:space="0" w:color="auto"/>
      </w:divBdr>
    </w:div>
    <w:div w:id="1450509757">
      <w:bodyDiv w:val="1"/>
      <w:marLeft w:val="0"/>
      <w:marRight w:val="0"/>
      <w:marTop w:val="0"/>
      <w:marBottom w:val="0"/>
      <w:divBdr>
        <w:top w:val="none" w:sz="0" w:space="0" w:color="auto"/>
        <w:left w:val="none" w:sz="0" w:space="0" w:color="auto"/>
        <w:bottom w:val="none" w:sz="0" w:space="0" w:color="auto"/>
        <w:right w:val="none" w:sz="0" w:space="0" w:color="auto"/>
      </w:divBdr>
    </w:div>
    <w:div w:id="1485707180">
      <w:bodyDiv w:val="1"/>
      <w:marLeft w:val="0"/>
      <w:marRight w:val="0"/>
      <w:marTop w:val="0"/>
      <w:marBottom w:val="0"/>
      <w:divBdr>
        <w:top w:val="none" w:sz="0" w:space="0" w:color="auto"/>
        <w:left w:val="none" w:sz="0" w:space="0" w:color="auto"/>
        <w:bottom w:val="none" w:sz="0" w:space="0" w:color="auto"/>
        <w:right w:val="none" w:sz="0" w:space="0" w:color="auto"/>
      </w:divBdr>
    </w:div>
    <w:div w:id="1577980356">
      <w:bodyDiv w:val="1"/>
      <w:marLeft w:val="0"/>
      <w:marRight w:val="0"/>
      <w:marTop w:val="0"/>
      <w:marBottom w:val="0"/>
      <w:divBdr>
        <w:top w:val="none" w:sz="0" w:space="0" w:color="auto"/>
        <w:left w:val="none" w:sz="0" w:space="0" w:color="auto"/>
        <w:bottom w:val="none" w:sz="0" w:space="0" w:color="auto"/>
        <w:right w:val="none" w:sz="0" w:space="0" w:color="auto"/>
      </w:divBdr>
    </w:div>
    <w:div w:id="1648585187">
      <w:bodyDiv w:val="1"/>
      <w:marLeft w:val="0"/>
      <w:marRight w:val="0"/>
      <w:marTop w:val="0"/>
      <w:marBottom w:val="0"/>
      <w:divBdr>
        <w:top w:val="none" w:sz="0" w:space="0" w:color="auto"/>
        <w:left w:val="none" w:sz="0" w:space="0" w:color="auto"/>
        <w:bottom w:val="none" w:sz="0" w:space="0" w:color="auto"/>
        <w:right w:val="none" w:sz="0" w:space="0" w:color="auto"/>
      </w:divBdr>
    </w:div>
    <w:div w:id="1751808016">
      <w:bodyDiv w:val="1"/>
      <w:marLeft w:val="0"/>
      <w:marRight w:val="0"/>
      <w:marTop w:val="0"/>
      <w:marBottom w:val="0"/>
      <w:divBdr>
        <w:top w:val="none" w:sz="0" w:space="0" w:color="auto"/>
        <w:left w:val="none" w:sz="0" w:space="0" w:color="auto"/>
        <w:bottom w:val="none" w:sz="0" w:space="0" w:color="auto"/>
        <w:right w:val="none" w:sz="0" w:space="0" w:color="auto"/>
      </w:divBdr>
      <w:divsChild>
        <w:div w:id="2058776701">
          <w:marLeft w:val="360"/>
          <w:marRight w:val="0"/>
          <w:marTop w:val="200"/>
          <w:marBottom w:val="0"/>
          <w:divBdr>
            <w:top w:val="none" w:sz="0" w:space="0" w:color="auto"/>
            <w:left w:val="none" w:sz="0" w:space="0" w:color="auto"/>
            <w:bottom w:val="none" w:sz="0" w:space="0" w:color="auto"/>
            <w:right w:val="none" w:sz="0" w:space="0" w:color="auto"/>
          </w:divBdr>
        </w:div>
        <w:div w:id="712846166">
          <w:marLeft w:val="360"/>
          <w:marRight w:val="0"/>
          <w:marTop w:val="200"/>
          <w:marBottom w:val="0"/>
          <w:divBdr>
            <w:top w:val="none" w:sz="0" w:space="0" w:color="auto"/>
            <w:left w:val="none" w:sz="0" w:space="0" w:color="auto"/>
            <w:bottom w:val="none" w:sz="0" w:space="0" w:color="auto"/>
            <w:right w:val="none" w:sz="0" w:space="0" w:color="auto"/>
          </w:divBdr>
        </w:div>
        <w:div w:id="119959950">
          <w:marLeft w:val="360"/>
          <w:marRight w:val="0"/>
          <w:marTop w:val="200"/>
          <w:marBottom w:val="0"/>
          <w:divBdr>
            <w:top w:val="none" w:sz="0" w:space="0" w:color="auto"/>
            <w:left w:val="none" w:sz="0" w:space="0" w:color="auto"/>
            <w:bottom w:val="none" w:sz="0" w:space="0" w:color="auto"/>
            <w:right w:val="none" w:sz="0" w:space="0" w:color="auto"/>
          </w:divBdr>
        </w:div>
        <w:div w:id="1203133033">
          <w:marLeft w:val="360"/>
          <w:marRight w:val="0"/>
          <w:marTop w:val="200"/>
          <w:marBottom w:val="0"/>
          <w:divBdr>
            <w:top w:val="none" w:sz="0" w:space="0" w:color="auto"/>
            <w:left w:val="none" w:sz="0" w:space="0" w:color="auto"/>
            <w:bottom w:val="none" w:sz="0" w:space="0" w:color="auto"/>
            <w:right w:val="none" w:sz="0" w:space="0" w:color="auto"/>
          </w:divBdr>
        </w:div>
        <w:div w:id="1870560144">
          <w:marLeft w:val="360"/>
          <w:marRight w:val="0"/>
          <w:marTop w:val="200"/>
          <w:marBottom w:val="0"/>
          <w:divBdr>
            <w:top w:val="none" w:sz="0" w:space="0" w:color="auto"/>
            <w:left w:val="none" w:sz="0" w:space="0" w:color="auto"/>
            <w:bottom w:val="none" w:sz="0" w:space="0" w:color="auto"/>
            <w:right w:val="none" w:sz="0" w:space="0" w:color="auto"/>
          </w:divBdr>
        </w:div>
      </w:divsChild>
    </w:div>
    <w:div w:id="2009821589">
      <w:bodyDiv w:val="1"/>
      <w:marLeft w:val="0"/>
      <w:marRight w:val="0"/>
      <w:marTop w:val="0"/>
      <w:marBottom w:val="0"/>
      <w:divBdr>
        <w:top w:val="none" w:sz="0" w:space="0" w:color="auto"/>
        <w:left w:val="none" w:sz="0" w:space="0" w:color="auto"/>
        <w:bottom w:val="none" w:sz="0" w:space="0" w:color="auto"/>
        <w:right w:val="none" w:sz="0" w:space="0" w:color="auto"/>
      </w:divBdr>
    </w:div>
    <w:div w:id="2061048121">
      <w:bodyDiv w:val="1"/>
      <w:marLeft w:val="0"/>
      <w:marRight w:val="0"/>
      <w:marTop w:val="0"/>
      <w:marBottom w:val="0"/>
      <w:divBdr>
        <w:top w:val="none" w:sz="0" w:space="0" w:color="auto"/>
        <w:left w:val="none" w:sz="0" w:space="0" w:color="auto"/>
        <w:bottom w:val="none" w:sz="0" w:space="0" w:color="auto"/>
        <w:right w:val="none" w:sz="0" w:space="0" w:color="auto"/>
      </w:divBdr>
    </w:div>
    <w:div w:id="2128506599">
      <w:bodyDiv w:val="1"/>
      <w:marLeft w:val="0"/>
      <w:marRight w:val="0"/>
      <w:marTop w:val="0"/>
      <w:marBottom w:val="0"/>
      <w:divBdr>
        <w:top w:val="none" w:sz="0" w:space="0" w:color="auto"/>
        <w:left w:val="none" w:sz="0" w:space="0" w:color="auto"/>
        <w:bottom w:val="none" w:sz="0" w:space="0" w:color="auto"/>
        <w:right w:val="none" w:sz="0" w:space="0" w:color="auto"/>
      </w:divBdr>
    </w:div>
    <w:div w:id="21357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13\Downloads\Falu-kommun_Word-mall_Brev.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1E55BE-400E-4A8B-9651-420B46805AB0}" type="doc">
      <dgm:prSet loTypeId="urn:microsoft.com/office/officeart/2005/8/layout/cycle8" loCatId="cycle" qsTypeId="urn:microsoft.com/office/officeart/2005/8/quickstyle/simple1" qsCatId="simple" csTypeId="urn:microsoft.com/office/officeart/2005/8/colors/accent1_2" csCatId="accent1" phldr="1"/>
      <dgm:spPr/>
    </dgm:pt>
    <dgm:pt modelId="{1933DC1C-8F84-442A-B5E7-12EAA3524FFE}">
      <dgm:prSet phldrT="[Text]"/>
      <dgm:spPr/>
      <dgm:t>
        <a:bodyPr/>
        <a:lstStyle/>
        <a:p>
          <a:r>
            <a:rPr lang="sv-SE" b="1"/>
            <a:t>1. Analysera (RSA </a:t>
          </a:r>
          <a:r>
            <a:rPr lang="sv-SE"/>
            <a:t>Steg 1-3)</a:t>
          </a:r>
        </a:p>
      </dgm:t>
    </dgm:pt>
    <dgm:pt modelId="{F83F13B9-8558-4058-ABBF-A5947F4FF403}" type="parTrans" cxnId="{61CE0134-8A1F-43E5-8737-9F2673F14A85}">
      <dgm:prSet/>
      <dgm:spPr/>
      <dgm:t>
        <a:bodyPr/>
        <a:lstStyle/>
        <a:p>
          <a:endParaRPr lang="sv-SE"/>
        </a:p>
      </dgm:t>
    </dgm:pt>
    <dgm:pt modelId="{14554F9C-D4EF-4D96-BCA9-3CEEDFD80D96}" type="sibTrans" cxnId="{61CE0134-8A1F-43E5-8737-9F2673F14A85}">
      <dgm:prSet/>
      <dgm:spPr/>
      <dgm:t>
        <a:bodyPr/>
        <a:lstStyle/>
        <a:p>
          <a:endParaRPr lang="sv-SE"/>
        </a:p>
      </dgm:t>
    </dgm:pt>
    <dgm:pt modelId="{A7BB55A8-1F26-461D-926B-A2CB3C9CBE12}">
      <dgm:prSet phldrT="[Text]"/>
      <dgm:spPr/>
      <dgm:t>
        <a:bodyPr/>
        <a:lstStyle/>
        <a:p>
          <a:r>
            <a:rPr lang="sv-SE" b="1"/>
            <a:t>2. Kontinuitetsplanera</a:t>
          </a:r>
          <a:r>
            <a:rPr lang="sv-SE"/>
            <a:t> (behov synliggörs i RSA)</a:t>
          </a:r>
        </a:p>
      </dgm:t>
    </dgm:pt>
    <dgm:pt modelId="{FE149922-DC05-4ECA-AB64-C8AE64CEB843}" type="parTrans" cxnId="{0DC8A08B-6877-40AE-B5EE-8BA10CEDA669}">
      <dgm:prSet/>
      <dgm:spPr/>
      <dgm:t>
        <a:bodyPr/>
        <a:lstStyle/>
        <a:p>
          <a:endParaRPr lang="sv-SE"/>
        </a:p>
      </dgm:t>
    </dgm:pt>
    <dgm:pt modelId="{2C979220-AAF1-4FF9-BF03-7EE6F0517CFD}" type="sibTrans" cxnId="{0DC8A08B-6877-40AE-B5EE-8BA10CEDA669}">
      <dgm:prSet/>
      <dgm:spPr/>
      <dgm:t>
        <a:bodyPr/>
        <a:lstStyle/>
        <a:p>
          <a:endParaRPr lang="sv-SE"/>
        </a:p>
      </dgm:t>
    </dgm:pt>
    <dgm:pt modelId="{CF6D68EA-C0E9-498F-B812-DE4F2EFA4413}">
      <dgm:prSet phldrT="[Text]"/>
      <dgm:spPr/>
      <dgm:t>
        <a:bodyPr/>
        <a:lstStyle/>
        <a:p>
          <a:r>
            <a:rPr lang="sv-SE" b="1"/>
            <a:t>3. Besluta och genomför prioriterade åtgärder</a:t>
          </a:r>
        </a:p>
      </dgm:t>
    </dgm:pt>
    <dgm:pt modelId="{8A523A2F-98D9-4E7A-AC4C-8C8594F3B768}" type="parTrans" cxnId="{B8FE15E1-55FF-47FC-83F3-7C0873942D9B}">
      <dgm:prSet/>
      <dgm:spPr/>
      <dgm:t>
        <a:bodyPr/>
        <a:lstStyle/>
        <a:p>
          <a:endParaRPr lang="sv-SE"/>
        </a:p>
      </dgm:t>
    </dgm:pt>
    <dgm:pt modelId="{C3AC3509-57B1-423E-99B9-6364AE29120E}" type="sibTrans" cxnId="{B8FE15E1-55FF-47FC-83F3-7C0873942D9B}">
      <dgm:prSet/>
      <dgm:spPr/>
      <dgm:t>
        <a:bodyPr/>
        <a:lstStyle/>
        <a:p>
          <a:endParaRPr lang="sv-SE"/>
        </a:p>
      </dgm:t>
    </dgm:pt>
    <dgm:pt modelId="{C7E4EE21-083A-40B8-87AA-88C213E37357}">
      <dgm:prSet phldrT="[Text]"/>
      <dgm:spPr/>
      <dgm:t>
        <a:bodyPr/>
        <a:lstStyle/>
        <a:p>
          <a:r>
            <a:rPr lang="sv-SE" b="1"/>
            <a:t>4. Utvärdera och följ upp effekt</a:t>
          </a:r>
        </a:p>
      </dgm:t>
    </dgm:pt>
    <dgm:pt modelId="{EB7555BE-11F0-4857-9FCF-DAA1E2B2523A}" type="parTrans" cxnId="{85BF32F2-9FBA-4B85-AFB8-0E36A36FD2ED}">
      <dgm:prSet/>
      <dgm:spPr/>
      <dgm:t>
        <a:bodyPr/>
        <a:lstStyle/>
        <a:p>
          <a:endParaRPr lang="sv-SE"/>
        </a:p>
      </dgm:t>
    </dgm:pt>
    <dgm:pt modelId="{276028B0-7823-4646-8C87-F52DB95564CE}" type="sibTrans" cxnId="{85BF32F2-9FBA-4B85-AFB8-0E36A36FD2ED}">
      <dgm:prSet/>
      <dgm:spPr/>
      <dgm:t>
        <a:bodyPr/>
        <a:lstStyle/>
        <a:p>
          <a:endParaRPr lang="sv-SE"/>
        </a:p>
      </dgm:t>
    </dgm:pt>
    <dgm:pt modelId="{03D7395A-85D6-41DD-8F21-70649C4A1DBE}">
      <dgm:prSet phldrT="[Text]"/>
      <dgm:spPr/>
      <dgm:t>
        <a:bodyPr/>
        <a:lstStyle/>
        <a:p>
          <a:r>
            <a:rPr lang="sv-SE" b="1"/>
            <a:t>5. Revidera RSA då sårbarheten minskat</a:t>
          </a:r>
        </a:p>
      </dgm:t>
    </dgm:pt>
    <dgm:pt modelId="{AAC6C1BB-0380-4B33-B135-B0C1C1C1A2C3}" type="parTrans" cxnId="{E59C2F75-D00C-404F-821A-01A966BC0578}">
      <dgm:prSet/>
      <dgm:spPr/>
      <dgm:t>
        <a:bodyPr/>
        <a:lstStyle/>
        <a:p>
          <a:endParaRPr lang="sv-SE"/>
        </a:p>
      </dgm:t>
    </dgm:pt>
    <dgm:pt modelId="{EAE3152D-32D0-41B5-82C1-7FE843A86D34}" type="sibTrans" cxnId="{E59C2F75-D00C-404F-821A-01A966BC0578}">
      <dgm:prSet/>
      <dgm:spPr/>
      <dgm:t>
        <a:bodyPr/>
        <a:lstStyle/>
        <a:p>
          <a:endParaRPr lang="sv-SE"/>
        </a:p>
      </dgm:t>
    </dgm:pt>
    <dgm:pt modelId="{6323B560-C1F0-4098-B6D2-57186ADC4E3F}" type="pres">
      <dgm:prSet presAssocID="{EE1E55BE-400E-4A8B-9651-420B46805AB0}" presName="compositeShape" presStyleCnt="0">
        <dgm:presLayoutVars>
          <dgm:chMax val="7"/>
          <dgm:dir/>
          <dgm:resizeHandles val="exact"/>
        </dgm:presLayoutVars>
      </dgm:prSet>
      <dgm:spPr/>
    </dgm:pt>
    <dgm:pt modelId="{0C1363FA-1FFA-4339-89FB-76822A2BA825}" type="pres">
      <dgm:prSet presAssocID="{EE1E55BE-400E-4A8B-9651-420B46805AB0}" presName="wedge1" presStyleLbl="node1" presStyleIdx="0" presStyleCnt="5"/>
      <dgm:spPr/>
    </dgm:pt>
    <dgm:pt modelId="{33144D32-E13F-4D5A-A4D8-8F1F572B3795}" type="pres">
      <dgm:prSet presAssocID="{EE1E55BE-400E-4A8B-9651-420B46805AB0}" presName="dummy1a" presStyleCnt="0"/>
      <dgm:spPr/>
    </dgm:pt>
    <dgm:pt modelId="{8E93865B-AFEE-440C-8D6B-4409A34C919F}" type="pres">
      <dgm:prSet presAssocID="{EE1E55BE-400E-4A8B-9651-420B46805AB0}" presName="dummy1b" presStyleCnt="0"/>
      <dgm:spPr/>
    </dgm:pt>
    <dgm:pt modelId="{7CA7A506-E220-4DAC-B32F-F425EC623929}" type="pres">
      <dgm:prSet presAssocID="{EE1E55BE-400E-4A8B-9651-420B46805AB0}" presName="wedge1Tx" presStyleLbl="node1" presStyleIdx="0" presStyleCnt="5">
        <dgm:presLayoutVars>
          <dgm:chMax val="0"/>
          <dgm:chPref val="0"/>
          <dgm:bulletEnabled val="1"/>
        </dgm:presLayoutVars>
      </dgm:prSet>
      <dgm:spPr/>
    </dgm:pt>
    <dgm:pt modelId="{AD208A25-CE01-452B-90B1-0C013AC0DD22}" type="pres">
      <dgm:prSet presAssocID="{EE1E55BE-400E-4A8B-9651-420B46805AB0}" presName="wedge2" presStyleLbl="node1" presStyleIdx="1" presStyleCnt="5"/>
      <dgm:spPr/>
    </dgm:pt>
    <dgm:pt modelId="{73247E4A-A2AC-42D9-AC39-0803E1B8BB59}" type="pres">
      <dgm:prSet presAssocID="{EE1E55BE-400E-4A8B-9651-420B46805AB0}" presName="dummy2a" presStyleCnt="0"/>
      <dgm:spPr/>
    </dgm:pt>
    <dgm:pt modelId="{3AB655FE-E03B-429D-84D4-CD28D1A00D21}" type="pres">
      <dgm:prSet presAssocID="{EE1E55BE-400E-4A8B-9651-420B46805AB0}" presName="dummy2b" presStyleCnt="0"/>
      <dgm:spPr/>
    </dgm:pt>
    <dgm:pt modelId="{DC4AB5FD-AFB8-475C-865F-89F02AEAC855}" type="pres">
      <dgm:prSet presAssocID="{EE1E55BE-400E-4A8B-9651-420B46805AB0}" presName="wedge2Tx" presStyleLbl="node1" presStyleIdx="1" presStyleCnt="5">
        <dgm:presLayoutVars>
          <dgm:chMax val="0"/>
          <dgm:chPref val="0"/>
          <dgm:bulletEnabled val="1"/>
        </dgm:presLayoutVars>
      </dgm:prSet>
      <dgm:spPr/>
    </dgm:pt>
    <dgm:pt modelId="{2E856AE0-D383-4B1C-8B65-019FC0746B70}" type="pres">
      <dgm:prSet presAssocID="{EE1E55BE-400E-4A8B-9651-420B46805AB0}" presName="wedge3" presStyleLbl="node1" presStyleIdx="2" presStyleCnt="5"/>
      <dgm:spPr/>
    </dgm:pt>
    <dgm:pt modelId="{61106001-77D9-4002-B407-420A2487AB16}" type="pres">
      <dgm:prSet presAssocID="{EE1E55BE-400E-4A8B-9651-420B46805AB0}" presName="dummy3a" presStyleCnt="0"/>
      <dgm:spPr/>
    </dgm:pt>
    <dgm:pt modelId="{651C930B-71BB-4C5B-8EAA-6A792566C34B}" type="pres">
      <dgm:prSet presAssocID="{EE1E55BE-400E-4A8B-9651-420B46805AB0}" presName="dummy3b" presStyleCnt="0"/>
      <dgm:spPr/>
    </dgm:pt>
    <dgm:pt modelId="{61D06FF4-1692-42ED-A72A-5336F20C4974}" type="pres">
      <dgm:prSet presAssocID="{EE1E55BE-400E-4A8B-9651-420B46805AB0}" presName="wedge3Tx" presStyleLbl="node1" presStyleIdx="2" presStyleCnt="5">
        <dgm:presLayoutVars>
          <dgm:chMax val="0"/>
          <dgm:chPref val="0"/>
          <dgm:bulletEnabled val="1"/>
        </dgm:presLayoutVars>
      </dgm:prSet>
      <dgm:spPr/>
    </dgm:pt>
    <dgm:pt modelId="{06C28D76-83B1-4DBB-9AB8-06F9FE824330}" type="pres">
      <dgm:prSet presAssocID="{EE1E55BE-400E-4A8B-9651-420B46805AB0}" presName="wedge4" presStyleLbl="node1" presStyleIdx="3" presStyleCnt="5"/>
      <dgm:spPr/>
    </dgm:pt>
    <dgm:pt modelId="{7BE66B08-9315-4373-ADFB-98596695D75A}" type="pres">
      <dgm:prSet presAssocID="{EE1E55BE-400E-4A8B-9651-420B46805AB0}" presName="dummy4a" presStyleCnt="0"/>
      <dgm:spPr/>
    </dgm:pt>
    <dgm:pt modelId="{98ED03AF-7689-4552-B9A8-5D94655BE2FC}" type="pres">
      <dgm:prSet presAssocID="{EE1E55BE-400E-4A8B-9651-420B46805AB0}" presName="dummy4b" presStyleCnt="0"/>
      <dgm:spPr/>
    </dgm:pt>
    <dgm:pt modelId="{6194C42B-9F34-4100-84EE-2D2FABC688B7}" type="pres">
      <dgm:prSet presAssocID="{EE1E55BE-400E-4A8B-9651-420B46805AB0}" presName="wedge4Tx" presStyleLbl="node1" presStyleIdx="3" presStyleCnt="5">
        <dgm:presLayoutVars>
          <dgm:chMax val="0"/>
          <dgm:chPref val="0"/>
          <dgm:bulletEnabled val="1"/>
        </dgm:presLayoutVars>
      </dgm:prSet>
      <dgm:spPr/>
    </dgm:pt>
    <dgm:pt modelId="{37E654E3-3E71-4CED-9C49-BC645BBBD419}" type="pres">
      <dgm:prSet presAssocID="{EE1E55BE-400E-4A8B-9651-420B46805AB0}" presName="wedge5" presStyleLbl="node1" presStyleIdx="4" presStyleCnt="5"/>
      <dgm:spPr/>
    </dgm:pt>
    <dgm:pt modelId="{E0C5B6F3-7D7A-4697-A51F-A1151C6B4BB1}" type="pres">
      <dgm:prSet presAssocID="{EE1E55BE-400E-4A8B-9651-420B46805AB0}" presName="dummy5a" presStyleCnt="0"/>
      <dgm:spPr/>
    </dgm:pt>
    <dgm:pt modelId="{B702C979-5971-4F57-8574-7709A9CBF84B}" type="pres">
      <dgm:prSet presAssocID="{EE1E55BE-400E-4A8B-9651-420B46805AB0}" presName="dummy5b" presStyleCnt="0"/>
      <dgm:spPr/>
    </dgm:pt>
    <dgm:pt modelId="{EA477F82-3290-463A-B2BD-272C5D0A78FF}" type="pres">
      <dgm:prSet presAssocID="{EE1E55BE-400E-4A8B-9651-420B46805AB0}" presName="wedge5Tx" presStyleLbl="node1" presStyleIdx="4" presStyleCnt="5">
        <dgm:presLayoutVars>
          <dgm:chMax val="0"/>
          <dgm:chPref val="0"/>
          <dgm:bulletEnabled val="1"/>
        </dgm:presLayoutVars>
      </dgm:prSet>
      <dgm:spPr/>
    </dgm:pt>
    <dgm:pt modelId="{11593FA1-99C1-4B2E-A50F-B5421A78600A}" type="pres">
      <dgm:prSet presAssocID="{14554F9C-D4EF-4D96-BCA9-3CEEDFD80D96}" presName="arrowWedge1" presStyleLbl="fgSibTrans2D1" presStyleIdx="0" presStyleCnt="5"/>
      <dgm:spPr/>
    </dgm:pt>
    <dgm:pt modelId="{C09050E3-63DE-490C-8A93-DA6F43690C8F}" type="pres">
      <dgm:prSet presAssocID="{2C979220-AAF1-4FF9-BF03-7EE6F0517CFD}" presName="arrowWedge2" presStyleLbl="fgSibTrans2D1" presStyleIdx="1" presStyleCnt="5"/>
      <dgm:spPr/>
    </dgm:pt>
    <dgm:pt modelId="{E5FC172A-9D0D-4C6E-ADFA-436539ADA1A6}" type="pres">
      <dgm:prSet presAssocID="{C3AC3509-57B1-423E-99B9-6364AE29120E}" presName="arrowWedge3" presStyleLbl="fgSibTrans2D1" presStyleIdx="2" presStyleCnt="5"/>
      <dgm:spPr/>
    </dgm:pt>
    <dgm:pt modelId="{C316D967-DC5E-4E24-A3CC-DA96630EAC3C}" type="pres">
      <dgm:prSet presAssocID="{276028B0-7823-4646-8C87-F52DB95564CE}" presName="arrowWedge4" presStyleLbl="fgSibTrans2D1" presStyleIdx="3" presStyleCnt="5"/>
      <dgm:spPr/>
    </dgm:pt>
    <dgm:pt modelId="{21A7E55F-AC4E-481F-8869-BDBC7F042D93}" type="pres">
      <dgm:prSet presAssocID="{EAE3152D-32D0-41B5-82C1-7FE843A86D34}" presName="arrowWedge5" presStyleLbl="fgSibTrans2D1" presStyleIdx="4" presStyleCnt="5"/>
      <dgm:spPr/>
    </dgm:pt>
  </dgm:ptLst>
  <dgm:cxnLst>
    <dgm:cxn modelId="{ED8A4F05-C62E-497F-A597-3FF3540C3130}" type="presOf" srcId="{03D7395A-85D6-41DD-8F21-70649C4A1DBE}" destId="{EA477F82-3290-463A-B2BD-272C5D0A78FF}" srcOrd="1" destOrd="0" presId="urn:microsoft.com/office/officeart/2005/8/layout/cycle8"/>
    <dgm:cxn modelId="{ED16E014-07EB-4F88-A0FC-E1AAD5548FB9}" type="presOf" srcId="{A7BB55A8-1F26-461D-926B-A2CB3C9CBE12}" destId="{AD208A25-CE01-452B-90B1-0C013AC0DD22}" srcOrd="0" destOrd="0" presId="urn:microsoft.com/office/officeart/2005/8/layout/cycle8"/>
    <dgm:cxn modelId="{61CE0134-8A1F-43E5-8737-9F2673F14A85}" srcId="{EE1E55BE-400E-4A8B-9651-420B46805AB0}" destId="{1933DC1C-8F84-442A-B5E7-12EAA3524FFE}" srcOrd="0" destOrd="0" parTransId="{F83F13B9-8558-4058-ABBF-A5947F4FF403}" sibTransId="{14554F9C-D4EF-4D96-BCA9-3CEEDFD80D96}"/>
    <dgm:cxn modelId="{E96F484A-2534-43BE-B92B-E7E3DDAA4A11}" type="presOf" srcId="{1933DC1C-8F84-442A-B5E7-12EAA3524FFE}" destId="{7CA7A506-E220-4DAC-B32F-F425EC623929}" srcOrd="1" destOrd="0" presId="urn:microsoft.com/office/officeart/2005/8/layout/cycle8"/>
    <dgm:cxn modelId="{E59C2F75-D00C-404F-821A-01A966BC0578}" srcId="{EE1E55BE-400E-4A8B-9651-420B46805AB0}" destId="{03D7395A-85D6-41DD-8F21-70649C4A1DBE}" srcOrd="4" destOrd="0" parTransId="{AAC6C1BB-0380-4B33-B135-B0C1C1C1A2C3}" sibTransId="{EAE3152D-32D0-41B5-82C1-7FE843A86D34}"/>
    <dgm:cxn modelId="{BF196B75-080D-4E86-8CF0-700E68D02101}" type="presOf" srcId="{C7E4EE21-083A-40B8-87AA-88C213E37357}" destId="{6194C42B-9F34-4100-84EE-2D2FABC688B7}" srcOrd="1" destOrd="0" presId="urn:microsoft.com/office/officeart/2005/8/layout/cycle8"/>
    <dgm:cxn modelId="{29927F78-9CCC-4035-81B0-C550C0B8D954}" type="presOf" srcId="{A7BB55A8-1F26-461D-926B-A2CB3C9CBE12}" destId="{DC4AB5FD-AFB8-475C-865F-89F02AEAC855}" srcOrd="1" destOrd="0" presId="urn:microsoft.com/office/officeart/2005/8/layout/cycle8"/>
    <dgm:cxn modelId="{0DC8A08B-6877-40AE-B5EE-8BA10CEDA669}" srcId="{EE1E55BE-400E-4A8B-9651-420B46805AB0}" destId="{A7BB55A8-1F26-461D-926B-A2CB3C9CBE12}" srcOrd="1" destOrd="0" parTransId="{FE149922-DC05-4ECA-AB64-C8AE64CEB843}" sibTransId="{2C979220-AAF1-4FF9-BF03-7EE6F0517CFD}"/>
    <dgm:cxn modelId="{5A3FA794-28A3-4764-9E98-B863E80F4543}" type="presOf" srcId="{03D7395A-85D6-41DD-8F21-70649C4A1DBE}" destId="{37E654E3-3E71-4CED-9C49-BC645BBBD419}" srcOrd="0" destOrd="0" presId="urn:microsoft.com/office/officeart/2005/8/layout/cycle8"/>
    <dgm:cxn modelId="{5CF175B1-4310-406B-8320-164E3838399C}" type="presOf" srcId="{1933DC1C-8F84-442A-B5E7-12EAA3524FFE}" destId="{0C1363FA-1FFA-4339-89FB-76822A2BA825}" srcOrd="0" destOrd="0" presId="urn:microsoft.com/office/officeart/2005/8/layout/cycle8"/>
    <dgm:cxn modelId="{F97441CA-3201-4C1A-B26D-2B0F50466706}" type="presOf" srcId="{CF6D68EA-C0E9-498F-B812-DE4F2EFA4413}" destId="{61D06FF4-1692-42ED-A72A-5336F20C4974}" srcOrd="1" destOrd="0" presId="urn:microsoft.com/office/officeart/2005/8/layout/cycle8"/>
    <dgm:cxn modelId="{C824A2DA-80FD-4355-BFB7-730FD31AC21B}" type="presOf" srcId="{C7E4EE21-083A-40B8-87AA-88C213E37357}" destId="{06C28D76-83B1-4DBB-9AB8-06F9FE824330}" srcOrd="0" destOrd="0" presId="urn:microsoft.com/office/officeart/2005/8/layout/cycle8"/>
    <dgm:cxn modelId="{B8FE15E1-55FF-47FC-83F3-7C0873942D9B}" srcId="{EE1E55BE-400E-4A8B-9651-420B46805AB0}" destId="{CF6D68EA-C0E9-498F-B812-DE4F2EFA4413}" srcOrd="2" destOrd="0" parTransId="{8A523A2F-98D9-4E7A-AC4C-8C8594F3B768}" sibTransId="{C3AC3509-57B1-423E-99B9-6364AE29120E}"/>
    <dgm:cxn modelId="{85BF32F2-9FBA-4B85-AFB8-0E36A36FD2ED}" srcId="{EE1E55BE-400E-4A8B-9651-420B46805AB0}" destId="{C7E4EE21-083A-40B8-87AA-88C213E37357}" srcOrd="3" destOrd="0" parTransId="{EB7555BE-11F0-4857-9FCF-DAA1E2B2523A}" sibTransId="{276028B0-7823-4646-8C87-F52DB95564CE}"/>
    <dgm:cxn modelId="{915AD6FB-EE7C-4DD6-A869-AB0EF84C296A}" type="presOf" srcId="{CF6D68EA-C0E9-498F-B812-DE4F2EFA4413}" destId="{2E856AE0-D383-4B1C-8B65-019FC0746B70}" srcOrd="0" destOrd="0" presId="urn:microsoft.com/office/officeart/2005/8/layout/cycle8"/>
    <dgm:cxn modelId="{682BF2FE-0880-4761-B83A-4215543B159D}" type="presOf" srcId="{EE1E55BE-400E-4A8B-9651-420B46805AB0}" destId="{6323B560-C1F0-4098-B6D2-57186ADC4E3F}" srcOrd="0" destOrd="0" presId="urn:microsoft.com/office/officeart/2005/8/layout/cycle8"/>
    <dgm:cxn modelId="{905BB70F-61D4-4241-9D1C-6F29407BA17E}" type="presParOf" srcId="{6323B560-C1F0-4098-B6D2-57186ADC4E3F}" destId="{0C1363FA-1FFA-4339-89FB-76822A2BA825}" srcOrd="0" destOrd="0" presId="urn:microsoft.com/office/officeart/2005/8/layout/cycle8"/>
    <dgm:cxn modelId="{81872DB8-5825-400E-AADD-1775536B559F}" type="presParOf" srcId="{6323B560-C1F0-4098-B6D2-57186ADC4E3F}" destId="{33144D32-E13F-4D5A-A4D8-8F1F572B3795}" srcOrd="1" destOrd="0" presId="urn:microsoft.com/office/officeart/2005/8/layout/cycle8"/>
    <dgm:cxn modelId="{6A8EA3F4-5F13-48A9-B009-B2A036DE4750}" type="presParOf" srcId="{6323B560-C1F0-4098-B6D2-57186ADC4E3F}" destId="{8E93865B-AFEE-440C-8D6B-4409A34C919F}" srcOrd="2" destOrd="0" presId="urn:microsoft.com/office/officeart/2005/8/layout/cycle8"/>
    <dgm:cxn modelId="{F2BA649D-6353-4239-8310-C9F757C6CA70}" type="presParOf" srcId="{6323B560-C1F0-4098-B6D2-57186ADC4E3F}" destId="{7CA7A506-E220-4DAC-B32F-F425EC623929}" srcOrd="3" destOrd="0" presId="urn:microsoft.com/office/officeart/2005/8/layout/cycle8"/>
    <dgm:cxn modelId="{1222CF7B-D3CE-4612-BCA7-6355D8FD2246}" type="presParOf" srcId="{6323B560-C1F0-4098-B6D2-57186ADC4E3F}" destId="{AD208A25-CE01-452B-90B1-0C013AC0DD22}" srcOrd="4" destOrd="0" presId="urn:microsoft.com/office/officeart/2005/8/layout/cycle8"/>
    <dgm:cxn modelId="{4E1120DF-A159-40BC-850D-AF1C1A303AAD}" type="presParOf" srcId="{6323B560-C1F0-4098-B6D2-57186ADC4E3F}" destId="{73247E4A-A2AC-42D9-AC39-0803E1B8BB59}" srcOrd="5" destOrd="0" presId="urn:microsoft.com/office/officeart/2005/8/layout/cycle8"/>
    <dgm:cxn modelId="{0F1D8483-3E99-4DFE-9319-B5EE3748DBAA}" type="presParOf" srcId="{6323B560-C1F0-4098-B6D2-57186ADC4E3F}" destId="{3AB655FE-E03B-429D-84D4-CD28D1A00D21}" srcOrd="6" destOrd="0" presId="urn:microsoft.com/office/officeart/2005/8/layout/cycle8"/>
    <dgm:cxn modelId="{56BADE0B-806E-464B-90EE-C565B4E8368E}" type="presParOf" srcId="{6323B560-C1F0-4098-B6D2-57186ADC4E3F}" destId="{DC4AB5FD-AFB8-475C-865F-89F02AEAC855}" srcOrd="7" destOrd="0" presId="urn:microsoft.com/office/officeart/2005/8/layout/cycle8"/>
    <dgm:cxn modelId="{A4E6BBED-B299-40FA-876C-130C674F5799}" type="presParOf" srcId="{6323B560-C1F0-4098-B6D2-57186ADC4E3F}" destId="{2E856AE0-D383-4B1C-8B65-019FC0746B70}" srcOrd="8" destOrd="0" presId="urn:microsoft.com/office/officeart/2005/8/layout/cycle8"/>
    <dgm:cxn modelId="{3EFF38F2-F5BA-467E-B59F-C9E3A64334DD}" type="presParOf" srcId="{6323B560-C1F0-4098-B6D2-57186ADC4E3F}" destId="{61106001-77D9-4002-B407-420A2487AB16}" srcOrd="9" destOrd="0" presId="urn:microsoft.com/office/officeart/2005/8/layout/cycle8"/>
    <dgm:cxn modelId="{8CEF430D-291E-4C1F-8738-5E1E5071FD75}" type="presParOf" srcId="{6323B560-C1F0-4098-B6D2-57186ADC4E3F}" destId="{651C930B-71BB-4C5B-8EAA-6A792566C34B}" srcOrd="10" destOrd="0" presId="urn:microsoft.com/office/officeart/2005/8/layout/cycle8"/>
    <dgm:cxn modelId="{F3A4A78E-D7C0-4DC2-ACC9-F65238BB6ADB}" type="presParOf" srcId="{6323B560-C1F0-4098-B6D2-57186ADC4E3F}" destId="{61D06FF4-1692-42ED-A72A-5336F20C4974}" srcOrd="11" destOrd="0" presId="urn:microsoft.com/office/officeart/2005/8/layout/cycle8"/>
    <dgm:cxn modelId="{08D09D8F-18FC-4C08-96CE-02CB352D92CF}" type="presParOf" srcId="{6323B560-C1F0-4098-B6D2-57186ADC4E3F}" destId="{06C28D76-83B1-4DBB-9AB8-06F9FE824330}" srcOrd="12" destOrd="0" presId="urn:microsoft.com/office/officeart/2005/8/layout/cycle8"/>
    <dgm:cxn modelId="{3C392EED-435E-4842-B4AD-FC27A269449E}" type="presParOf" srcId="{6323B560-C1F0-4098-B6D2-57186ADC4E3F}" destId="{7BE66B08-9315-4373-ADFB-98596695D75A}" srcOrd="13" destOrd="0" presId="urn:microsoft.com/office/officeart/2005/8/layout/cycle8"/>
    <dgm:cxn modelId="{E412D225-5F2A-489E-A20C-23201BF9F5B2}" type="presParOf" srcId="{6323B560-C1F0-4098-B6D2-57186ADC4E3F}" destId="{98ED03AF-7689-4552-B9A8-5D94655BE2FC}" srcOrd="14" destOrd="0" presId="urn:microsoft.com/office/officeart/2005/8/layout/cycle8"/>
    <dgm:cxn modelId="{3E6DB488-0D7B-4279-B057-1C34146BB199}" type="presParOf" srcId="{6323B560-C1F0-4098-B6D2-57186ADC4E3F}" destId="{6194C42B-9F34-4100-84EE-2D2FABC688B7}" srcOrd="15" destOrd="0" presId="urn:microsoft.com/office/officeart/2005/8/layout/cycle8"/>
    <dgm:cxn modelId="{C132C345-6004-4B3A-BDC4-588C86F96CE3}" type="presParOf" srcId="{6323B560-C1F0-4098-B6D2-57186ADC4E3F}" destId="{37E654E3-3E71-4CED-9C49-BC645BBBD419}" srcOrd="16" destOrd="0" presId="urn:microsoft.com/office/officeart/2005/8/layout/cycle8"/>
    <dgm:cxn modelId="{4D06D46C-525C-4C3A-A680-7397B380DA64}" type="presParOf" srcId="{6323B560-C1F0-4098-B6D2-57186ADC4E3F}" destId="{E0C5B6F3-7D7A-4697-A51F-A1151C6B4BB1}" srcOrd="17" destOrd="0" presId="urn:microsoft.com/office/officeart/2005/8/layout/cycle8"/>
    <dgm:cxn modelId="{E6590FD6-726B-4088-99D8-2659F4156B82}" type="presParOf" srcId="{6323B560-C1F0-4098-B6D2-57186ADC4E3F}" destId="{B702C979-5971-4F57-8574-7709A9CBF84B}" srcOrd="18" destOrd="0" presId="urn:microsoft.com/office/officeart/2005/8/layout/cycle8"/>
    <dgm:cxn modelId="{F60F5626-E4C4-4F49-84A7-4275FD4D71DE}" type="presParOf" srcId="{6323B560-C1F0-4098-B6D2-57186ADC4E3F}" destId="{EA477F82-3290-463A-B2BD-272C5D0A78FF}" srcOrd="19" destOrd="0" presId="urn:microsoft.com/office/officeart/2005/8/layout/cycle8"/>
    <dgm:cxn modelId="{E22DDD0A-34B8-4B28-B8F4-DB551A98431B}" type="presParOf" srcId="{6323B560-C1F0-4098-B6D2-57186ADC4E3F}" destId="{11593FA1-99C1-4B2E-A50F-B5421A78600A}" srcOrd="20" destOrd="0" presId="urn:microsoft.com/office/officeart/2005/8/layout/cycle8"/>
    <dgm:cxn modelId="{8ED91A85-A85E-4566-AE90-9690AAF4B828}" type="presParOf" srcId="{6323B560-C1F0-4098-B6D2-57186ADC4E3F}" destId="{C09050E3-63DE-490C-8A93-DA6F43690C8F}" srcOrd="21" destOrd="0" presId="urn:microsoft.com/office/officeart/2005/8/layout/cycle8"/>
    <dgm:cxn modelId="{6AFE618E-3EC3-4CB6-94D7-3C80D36FF0F2}" type="presParOf" srcId="{6323B560-C1F0-4098-B6D2-57186ADC4E3F}" destId="{E5FC172A-9D0D-4C6E-ADFA-436539ADA1A6}" srcOrd="22" destOrd="0" presId="urn:microsoft.com/office/officeart/2005/8/layout/cycle8"/>
    <dgm:cxn modelId="{1FE81D23-9A10-458C-B253-EBA2BC1EB1D1}" type="presParOf" srcId="{6323B560-C1F0-4098-B6D2-57186ADC4E3F}" destId="{C316D967-DC5E-4E24-A3CC-DA96630EAC3C}" srcOrd="23" destOrd="0" presId="urn:microsoft.com/office/officeart/2005/8/layout/cycle8"/>
    <dgm:cxn modelId="{2281CC4B-F43B-4A70-847C-A85DB0BBA03A}" type="presParOf" srcId="{6323B560-C1F0-4098-B6D2-57186ADC4E3F}" destId="{21A7E55F-AC4E-481F-8869-BDBC7F042D93}"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17E386-D129-47FF-9DBC-B00278F05DC4}"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sv-SE"/>
        </a:p>
      </dgm:t>
    </dgm:pt>
    <dgm:pt modelId="{A147069C-3146-4344-99A6-80C4B879C01D}">
      <dgm:prSet phldrT="[Text]"/>
      <dgm:spPr/>
      <dgm:t>
        <a:bodyPr/>
        <a:lstStyle/>
        <a:p>
          <a:r>
            <a:rPr lang="sv-SE"/>
            <a:t>Normalläge</a:t>
          </a:r>
        </a:p>
      </dgm:t>
    </dgm:pt>
    <dgm:pt modelId="{D783EAFD-CE95-44C5-AC12-2E9E264F64F4}" type="parTrans" cxnId="{5EEF741E-FE62-4F5B-B59D-B775C5AABAD6}">
      <dgm:prSet/>
      <dgm:spPr/>
      <dgm:t>
        <a:bodyPr/>
        <a:lstStyle/>
        <a:p>
          <a:endParaRPr lang="sv-SE"/>
        </a:p>
      </dgm:t>
    </dgm:pt>
    <dgm:pt modelId="{8D55EDF1-307D-47E5-9B6A-9F5BAB9DAAE2}" type="sibTrans" cxnId="{5EEF741E-FE62-4F5B-B59D-B775C5AABAD6}">
      <dgm:prSet/>
      <dgm:spPr/>
      <dgm:t>
        <a:bodyPr/>
        <a:lstStyle/>
        <a:p>
          <a:endParaRPr lang="sv-SE"/>
        </a:p>
      </dgm:t>
    </dgm:pt>
    <dgm:pt modelId="{315D7FDF-64C8-4E6E-9027-37080764DEEC}">
      <dgm:prSet phldrT="[Text]"/>
      <dgm:spPr/>
      <dgm:t>
        <a:bodyPr/>
        <a:lstStyle/>
        <a:p>
          <a:r>
            <a:rPr lang="sv-SE" dirty="0"/>
            <a:t>Ingen alternativt mindre omfattande störningar som kan hanteras inom ordinarie linjeorganisation med stöd av Tjänsteman i Beredskap. </a:t>
          </a:r>
          <a:endParaRPr lang="sv-SE"/>
        </a:p>
      </dgm:t>
    </dgm:pt>
    <dgm:pt modelId="{45100D5F-8807-4736-B0EB-34EE3D28BEE9}" type="parTrans" cxnId="{988864A5-84CD-4D12-B139-CF4A0B06A7F4}">
      <dgm:prSet/>
      <dgm:spPr/>
      <dgm:t>
        <a:bodyPr/>
        <a:lstStyle/>
        <a:p>
          <a:endParaRPr lang="sv-SE"/>
        </a:p>
      </dgm:t>
    </dgm:pt>
    <dgm:pt modelId="{E0849F18-167F-4CB6-B56E-C060FF3FAEE9}" type="sibTrans" cxnId="{988864A5-84CD-4D12-B139-CF4A0B06A7F4}">
      <dgm:prSet/>
      <dgm:spPr/>
      <dgm:t>
        <a:bodyPr/>
        <a:lstStyle/>
        <a:p>
          <a:endParaRPr lang="sv-SE"/>
        </a:p>
      </dgm:t>
    </dgm:pt>
    <dgm:pt modelId="{9900A76B-BDA5-4733-91EF-E15C4583BB51}">
      <dgm:prSet phldrT="[Text]"/>
      <dgm:spPr/>
      <dgm:t>
        <a:bodyPr/>
        <a:lstStyle/>
        <a:p>
          <a:r>
            <a:rPr lang="sv-SE"/>
            <a:t>Särskild samordning</a:t>
          </a:r>
        </a:p>
      </dgm:t>
    </dgm:pt>
    <dgm:pt modelId="{D6C06448-F293-445B-88C6-CC2CDE241188}" type="parTrans" cxnId="{70FB7CA2-6B17-45BB-A5D9-A5CEB8D5E6FE}">
      <dgm:prSet/>
      <dgm:spPr/>
      <dgm:t>
        <a:bodyPr/>
        <a:lstStyle/>
        <a:p>
          <a:endParaRPr lang="sv-SE"/>
        </a:p>
      </dgm:t>
    </dgm:pt>
    <dgm:pt modelId="{EDF3EB5B-5317-44C1-93D3-F78283794A8E}" type="sibTrans" cxnId="{70FB7CA2-6B17-45BB-A5D9-A5CEB8D5E6FE}">
      <dgm:prSet/>
      <dgm:spPr/>
      <dgm:t>
        <a:bodyPr/>
        <a:lstStyle/>
        <a:p>
          <a:endParaRPr lang="sv-SE"/>
        </a:p>
      </dgm:t>
    </dgm:pt>
    <dgm:pt modelId="{ACC59163-AEC1-4275-AFA4-B31703EDF194}">
      <dgm:prSet phldrT="[Text]"/>
      <dgm:spPr/>
      <dgm:t>
        <a:bodyPr/>
        <a:lstStyle/>
        <a:p>
          <a:r>
            <a:rPr lang="sv-SE" dirty="0"/>
            <a:t>Behov av särskild samordning för att minska sårbarheten i verksamheten, samhället och kunna hantera konsekvenserna av en inträffad eller förväntad samhällsstörning på ett effektivt sätt.</a:t>
          </a:r>
        </a:p>
        <a:p>
          <a:endParaRPr lang="sv-SE" dirty="0"/>
        </a:p>
        <a:p>
          <a:r>
            <a:rPr lang="sv-SE" dirty="0"/>
            <a:t>Ledningsansvar: Kommundirektören</a:t>
          </a:r>
          <a:endParaRPr lang="sv-SE"/>
        </a:p>
      </dgm:t>
    </dgm:pt>
    <dgm:pt modelId="{0913B80E-8746-4C89-8350-271C00793B5E}" type="parTrans" cxnId="{CD75825A-273D-4E83-9921-13BD8053359D}">
      <dgm:prSet/>
      <dgm:spPr/>
      <dgm:t>
        <a:bodyPr/>
        <a:lstStyle/>
        <a:p>
          <a:endParaRPr lang="sv-SE"/>
        </a:p>
      </dgm:t>
    </dgm:pt>
    <dgm:pt modelId="{099BD589-4917-4ED1-86CD-77305FEFC4F6}" type="sibTrans" cxnId="{CD75825A-273D-4E83-9921-13BD8053359D}">
      <dgm:prSet/>
      <dgm:spPr/>
      <dgm:t>
        <a:bodyPr/>
        <a:lstStyle/>
        <a:p>
          <a:endParaRPr lang="sv-SE"/>
        </a:p>
      </dgm:t>
    </dgm:pt>
    <dgm:pt modelId="{BBE4508A-9F5C-41E6-A9D4-83417ED20520}">
      <dgm:prSet phldrT="[Text]"/>
      <dgm:spPr/>
      <dgm:t>
        <a:bodyPr/>
        <a:lstStyle/>
        <a:p>
          <a:r>
            <a:rPr lang="sv-SE"/>
            <a:t>Extraordinär händelse</a:t>
          </a:r>
        </a:p>
      </dgm:t>
    </dgm:pt>
    <dgm:pt modelId="{0EA696BF-B57C-463C-9042-3E323F3CA0D5}" type="parTrans" cxnId="{7071579C-F1CF-45EB-BBF8-8ECF87C369AC}">
      <dgm:prSet/>
      <dgm:spPr/>
      <dgm:t>
        <a:bodyPr/>
        <a:lstStyle/>
        <a:p>
          <a:endParaRPr lang="sv-SE"/>
        </a:p>
      </dgm:t>
    </dgm:pt>
    <dgm:pt modelId="{C4A3C015-4200-428D-9E8A-176D46008E06}" type="sibTrans" cxnId="{7071579C-F1CF-45EB-BBF8-8ECF87C369AC}">
      <dgm:prSet/>
      <dgm:spPr/>
      <dgm:t>
        <a:bodyPr/>
        <a:lstStyle/>
        <a:p>
          <a:endParaRPr lang="sv-SE"/>
        </a:p>
      </dgm:t>
    </dgm:pt>
    <dgm:pt modelId="{F065F740-7B23-4CC2-8142-2A1CCF3D28E0}">
      <dgm:prSet phldrT="[Text]"/>
      <dgm:spPr/>
      <dgm:t>
        <a:bodyPr/>
        <a:lstStyle/>
        <a:p>
          <a:r>
            <a:rPr lang="sv-SE" dirty="0"/>
            <a:t>En samhällsstörning identifieras som en extraordinär händelse i enlighet med Lagen om extraordinära händelsers och Krisledningsnämnden kallas in.</a:t>
          </a:r>
        </a:p>
        <a:p>
          <a:endParaRPr lang="sv-SE" dirty="0"/>
        </a:p>
        <a:p>
          <a:r>
            <a:rPr lang="sv-SE" dirty="0"/>
            <a:t>Ledningsansvar: Krisledningsnämnden</a:t>
          </a:r>
          <a:endParaRPr lang="sv-SE"/>
        </a:p>
      </dgm:t>
    </dgm:pt>
    <dgm:pt modelId="{D4BBDD38-AABB-414D-A146-2CEBE26948FA}" type="parTrans" cxnId="{D22AABD0-2090-42B5-B9D2-2C05FE1FF812}">
      <dgm:prSet/>
      <dgm:spPr/>
      <dgm:t>
        <a:bodyPr/>
        <a:lstStyle/>
        <a:p>
          <a:endParaRPr lang="sv-SE"/>
        </a:p>
      </dgm:t>
    </dgm:pt>
    <dgm:pt modelId="{3CA9057B-7E04-49C5-9F37-85CA177C6C2A}" type="sibTrans" cxnId="{D22AABD0-2090-42B5-B9D2-2C05FE1FF812}">
      <dgm:prSet/>
      <dgm:spPr/>
      <dgm:t>
        <a:bodyPr/>
        <a:lstStyle/>
        <a:p>
          <a:endParaRPr lang="sv-SE"/>
        </a:p>
      </dgm:t>
    </dgm:pt>
    <dgm:pt modelId="{CED873A3-74DD-4FCF-ABC3-DED5A0275655}">
      <dgm:prSet/>
      <dgm:spPr/>
      <dgm:t>
        <a:bodyPr/>
        <a:lstStyle/>
        <a:p>
          <a:r>
            <a:rPr lang="sv-SE"/>
            <a:t>Höjd beredskap</a:t>
          </a:r>
        </a:p>
      </dgm:t>
    </dgm:pt>
    <dgm:pt modelId="{F7D35848-6847-4DE6-BF83-71FF6076C798}" type="parTrans" cxnId="{6FD1A174-81EC-4B83-BE24-A9191142D609}">
      <dgm:prSet/>
      <dgm:spPr/>
      <dgm:t>
        <a:bodyPr/>
        <a:lstStyle/>
        <a:p>
          <a:endParaRPr lang="sv-SE"/>
        </a:p>
      </dgm:t>
    </dgm:pt>
    <dgm:pt modelId="{87E532DD-FE7E-4FDB-9A49-9C3185142656}" type="sibTrans" cxnId="{6FD1A174-81EC-4B83-BE24-A9191142D609}">
      <dgm:prSet/>
      <dgm:spPr/>
      <dgm:t>
        <a:bodyPr/>
        <a:lstStyle/>
        <a:p>
          <a:endParaRPr lang="sv-SE"/>
        </a:p>
      </dgm:t>
    </dgm:pt>
    <dgm:pt modelId="{50EB2158-8112-48D2-87EB-1CD040618796}">
      <dgm:prSet/>
      <dgm:spPr/>
      <dgm:t>
        <a:bodyPr/>
        <a:lstStyle/>
        <a:p>
          <a:r>
            <a:rPr lang="sv-SE" dirty="0"/>
            <a:t>Sverige befinner sig i krig eller krigsfara och regeringen har beslutat om höjd beredskap (Skärpt eller högsta beredskap).</a:t>
          </a:r>
        </a:p>
        <a:p>
          <a:endParaRPr lang="sv-SE" dirty="0"/>
        </a:p>
        <a:p>
          <a:r>
            <a:rPr lang="sv-SE" dirty="0"/>
            <a:t>Ledningsansvar: Kommunsstyrelsen</a:t>
          </a:r>
          <a:endParaRPr lang="sv-SE"/>
        </a:p>
      </dgm:t>
    </dgm:pt>
    <dgm:pt modelId="{B3C9073A-591F-482F-8C62-258016E83F67}" type="parTrans" cxnId="{E9AD8895-374F-49CF-A648-ABA6CF475380}">
      <dgm:prSet/>
      <dgm:spPr/>
      <dgm:t>
        <a:bodyPr/>
        <a:lstStyle/>
        <a:p>
          <a:endParaRPr lang="sv-SE"/>
        </a:p>
      </dgm:t>
    </dgm:pt>
    <dgm:pt modelId="{4C109E0D-A9AB-42F8-A75F-FB0222AFD68A}" type="sibTrans" cxnId="{E9AD8895-374F-49CF-A648-ABA6CF475380}">
      <dgm:prSet/>
      <dgm:spPr/>
      <dgm:t>
        <a:bodyPr/>
        <a:lstStyle/>
        <a:p>
          <a:endParaRPr lang="sv-SE"/>
        </a:p>
      </dgm:t>
    </dgm:pt>
    <dgm:pt modelId="{09210627-9FB8-423B-AEE2-DEB07A2E818E}" type="pres">
      <dgm:prSet presAssocID="{0017E386-D129-47FF-9DBC-B00278F05DC4}" presName="Name0" presStyleCnt="0">
        <dgm:presLayoutVars>
          <dgm:chMax val="7"/>
          <dgm:chPref val="7"/>
          <dgm:dir/>
          <dgm:animOne val="branch"/>
          <dgm:animLvl val="lvl"/>
        </dgm:presLayoutVars>
      </dgm:prSet>
      <dgm:spPr/>
    </dgm:pt>
    <dgm:pt modelId="{3D86548F-C39F-4E7B-B690-D6265759601A}" type="pres">
      <dgm:prSet presAssocID="{A147069C-3146-4344-99A6-80C4B879C01D}" presName="composite" presStyleCnt="0"/>
      <dgm:spPr/>
    </dgm:pt>
    <dgm:pt modelId="{9462F2BC-F48F-41FA-8B7D-9B38F78F1596}" type="pres">
      <dgm:prSet presAssocID="{A147069C-3146-4344-99A6-80C4B879C01D}" presName="BackAccent" presStyleLbl="bgShp" presStyleIdx="0" presStyleCnt="4"/>
      <dgm:spPr/>
    </dgm:pt>
    <dgm:pt modelId="{484E5FF7-1E56-480F-9C26-DB065A2CA91A}" type="pres">
      <dgm:prSet presAssocID="{A147069C-3146-4344-99A6-80C4B879C01D}" presName="Accent" presStyleLbl="alignNode1" presStyleIdx="0" presStyleCnt="4"/>
      <dgm:spPr/>
    </dgm:pt>
    <dgm:pt modelId="{DA4BDB10-8F0D-4369-9025-412D75BB28F2}" type="pres">
      <dgm:prSet presAssocID="{A147069C-3146-4344-99A6-80C4B879C01D}" presName="Child" presStyleLbl="revTx" presStyleIdx="0" presStyleCnt="8">
        <dgm:presLayoutVars>
          <dgm:chMax val="0"/>
          <dgm:chPref val="0"/>
          <dgm:bulletEnabled val="1"/>
        </dgm:presLayoutVars>
      </dgm:prSet>
      <dgm:spPr/>
    </dgm:pt>
    <dgm:pt modelId="{C6471DD1-A972-4A76-9F30-73A1EF02F857}" type="pres">
      <dgm:prSet presAssocID="{A147069C-3146-4344-99A6-80C4B879C01D}" presName="Parent" presStyleLbl="revTx" presStyleIdx="1" presStyleCnt="8">
        <dgm:presLayoutVars>
          <dgm:chMax val="1"/>
          <dgm:chPref val="1"/>
          <dgm:bulletEnabled val="1"/>
        </dgm:presLayoutVars>
      </dgm:prSet>
      <dgm:spPr/>
    </dgm:pt>
    <dgm:pt modelId="{78F9046E-A3DE-4FCB-B42E-9D699F3F56C2}" type="pres">
      <dgm:prSet presAssocID="{8D55EDF1-307D-47E5-9B6A-9F5BAB9DAAE2}" presName="sibTrans" presStyleCnt="0"/>
      <dgm:spPr/>
    </dgm:pt>
    <dgm:pt modelId="{C7938E56-071B-46C8-B250-970BDB495A28}" type="pres">
      <dgm:prSet presAssocID="{9900A76B-BDA5-4733-91EF-E15C4583BB51}" presName="composite" presStyleCnt="0"/>
      <dgm:spPr/>
    </dgm:pt>
    <dgm:pt modelId="{8A7FD229-C6CE-4CE1-9885-0390B01C8368}" type="pres">
      <dgm:prSet presAssocID="{9900A76B-BDA5-4733-91EF-E15C4583BB51}" presName="BackAccent" presStyleLbl="bgShp" presStyleIdx="1" presStyleCnt="4"/>
      <dgm:spPr/>
    </dgm:pt>
    <dgm:pt modelId="{3062A7A3-9C10-430C-9933-35D98F472ABD}" type="pres">
      <dgm:prSet presAssocID="{9900A76B-BDA5-4733-91EF-E15C4583BB51}" presName="Accent" presStyleLbl="alignNode1" presStyleIdx="1" presStyleCnt="4"/>
      <dgm:spPr/>
    </dgm:pt>
    <dgm:pt modelId="{C4B23BFE-8988-45DC-AB42-E95D01F80D7A}" type="pres">
      <dgm:prSet presAssocID="{9900A76B-BDA5-4733-91EF-E15C4583BB51}" presName="Child" presStyleLbl="revTx" presStyleIdx="2" presStyleCnt="8">
        <dgm:presLayoutVars>
          <dgm:chMax val="0"/>
          <dgm:chPref val="0"/>
          <dgm:bulletEnabled val="1"/>
        </dgm:presLayoutVars>
      </dgm:prSet>
      <dgm:spPr/>
    </dgm:pt>
    <dgm:pt modelId="{3CEE97A1-675B-4708-932C-A19D91650E26}" type="pres">
      <dgm:prSet presAssocID="{9900A76B-BDA5-4733-91EF-E15C4583BB51}" presName="Parent" presStyleLbl="revTx" presStyleIdx="3" presStyleCnt="8">
        <dgm:presLayoutVars>
          <dgm:chMax val="1"/>
          <dgm:chPref val="1"/>
          <dgm:bulletEnabled val="1"/>
        </dgm:presLayoutVars>
      </dgm:prSet>
      <dgm:spPr/>
    </dgm:pt>
    <dgm:pt modelId="{B15F08E7-DCD6-4201-AA68-D2D25D5B01E4}" type="pres">
      <dgm:prSet presAssocID="{EDF3EB5B-5317-44C1-93D3-F78283794A8E}" presName="sibTrans" presStyleCnt="0"/>
      <dgm:spPr/>
    </dgm:pt>
    <dgm:pt modelId="{46FE2747-14EA-4863-9ED5-B461733CC22B}" type="pres">
      <dgm:prSet presAssocID="{BBE4508A-9F5C-41E6-A9D4-83417ED20520}" presName="composite" presStyleCnt="0"/>
      <dgm:spPr/>
    </dgm:pt>
    <dgm:pt modelId="{7E93D01B-58F9-4004-B2A8-517DCD8EA80B}" type="pres">
      <dgm:prSet presAssocID="{BBE4508A-9F5C-41E6-A9D4-83417ED20520}" presName="BackAccent" presStyleLbl="bgShp" presStyleIdx="2" presStyleCnt="4"/>
      <dgm:spPr/>
    </dgm:pt>
    <dgm:pt modelId="{5FDA5051-21C1-4A3C-8D75-EA9685FE2DC1}" type="pres">
      <dgm:prSet presAssocID="{BBE4508A-9F5C-41E6-A9D4-83417ED20520}" presName="Accent" presStyleLbl="alignNode1" presStyleIdx="2" presStyleCnt="4"/>
      <dgm:spPr/>
    </dgm:pt>
    <dgm:pt modelId="{D561BC90-D6DC-407E-BD7A-017D6BED2E6D}" type="pres">
      <dgm:prSet presAssocID="{BBE4508A-9F5C-41E6-A9D4-83417ED20520}" presName="Child" presStyleLbl="revTx" presStyleIdx="4" presStyleCnt="8" custLinFactNeighborY="456">
        <dgm:presLayoutVars>
          <dgm:chMax val="0"/>
          <dgm:chPref val="0"/>
          <dgm:bulletEnabled val="1"/>
        </dgm:presLayoutVars>
      </dgm:prSet>
      <dgm:spPr/>
    </dgm:pt>
    <dgm:pt modelId="{63244E01-00C6-4010-9B1B-123868143B17}" type="pres">
      <dgm:prSet presAssocID="{BBE4508A-9F5C-41E6-A9D4-83417ED20520}" presName="Parent" presStyleLbl="revTx" presStyleIdx="5" presStyleCnt="8">
        <dgm:presLayoutVars>
          <dgm:chMax val="1"/>
          <dgm:chPref val="1"/>
          <dgm:bulletEnabled val="1"/>
        </dgm:presLayoutVars>
      </dgm:prSet>
      <dgm:spPr/>
    </dgm:pt>
    <dgm:pt modelId="{E90C5234-EF7A-4A2D-A0B0-BBC993F522FF}" type="pres">
      <dgm:prSet presAssocID="{C4A3C015-4200-428D-9E8A-176D46008E06}" presName="sibTrans" presStyleCnt="0"/>
      <dgm:spPr/>
    </dgm:pt>
    <dgm:pt modelId="{213615D1-473C-4501-9F4F-A8035540F061}" type="pres">
      <dgm:prSet presAssocID="{CED873A3-74DD-4FCF-ABC3-DED5A0275655}" presName="composite" presStyleCnt="0"/>
      <dgm:spPr/>
    </dgm:pt>
    <dgm:pt modelId="{0EDA703C-C8B4-4ADD-A10F-68423B756FB6}" type="pres">
      <dgm:prSet presAssocID="{CED873A3-74DD-4FCF-ABC3-DED5A0275655}" presName="BackAccent" presStyleLbl="bgShp" presStyleIdx="3" presStyleCnt="4"/>
      <dgm:spPr/>
    </dgm:pt>
    <dgm:pt modelId="{D76EA991-4058-47E2-A166-61E2104A86BF}" type="pres">
      <dgm:prSet presAssocID="{CED873A3-74DD-4FCF-ABC3-DED5A0275655}" presName="Accent" presStyleLbl="alignNode1" presStyleIdx="3" presStyleCnt="4"/>
      <dgm:spPr/>
    </dgm:pt>
    <dgm:pt modelId="{A1728B37-8129-4E08-A8B3-07EFB200F7AC}" type="pres">
      <dgm:prSet presAssocID="{CED873A3-74DD-4FCF-ABC3-DED5A0275655}" presName="Child" presStyleLbl="revTx" presStyleIdx="6" presStyleCnt="8">
        <dgm:presLayoutVars>
          <dgm:chMax val="0"/>
          <dgm:chPref val="0"/>
          <dgm:bulletEnabled val="1"/>
        </dgm:presLayoutVars>
      </dgm:prSet>
      <dgm:spPr/>
    </dgm:pt>
    <dgm:pt modelId="{BCF007CA-C5DA-49A9-8C46-12DF69610560}" type="pres">
      <dgm:prSet presAssocID="{CED873A3-74DD-4FCF-ABC3-DED5A0275655}" presName="Parent" presStyleLbl="revTx" presStyleIdx="7" presStyleCnt="8">
        <dgm:presLayoutVars>
          <dgm:chMax val="1"/>
          <dgm:chPref val="1"/>
          <dgm:bulletEnabled val="1"/>
        </dgm:presLayoutVars>
      </dgm:prSet>
      <dgm:spPr/>
    </dgm:pt>
  </dgm:ptLst>
  <dgm:cxnLst>
    <dgm:cxn modelId="{5EEF741E-FE62-4F5B-B59D-B775C5AABAD6}" srcId="{0017E386-D129-47FF-9DBC-B00278F05DC4}" destId="{A147069C-3146-4344-99A6-80C4B879C01D}" srcOrd="0" destOrd="0" parTransId="{D783EAFD-CE95-44C5-AC12-2E9E264F64F4}" sibTransId="{8D55EDF1-307D-47E5-9B6A-9F5BAB9DAAE2}"/>
    <dgm:cxn modelId="{04354E45-0D36-4262-8CEA-F82BB0D58D2C}" type="presOf" srcId="{F065F740-7B23-4CC2-8142-2A1CCF3D28E0}" destId="{D561BC90-D6DC-407E-BD7A-017D6BED2E6D}" srcOrd="0" destOrd="0" presId="urn:microsoft.com/office/officeart/2008/layout/IncreasingCircleProcess"/>
    <dgm:cxn modelId="{63506B72-633E-4A4F-923E-3D20EA714B25}" type="presOf" srcId="{BBE4508A-9F5C-41E6-A9D4-83417ED20520}" destId="{63244E01-00C6-4010-9B1B-123868143B17}" srcOrd="0" destOrd="0" presId="urn:microsoft.com/office/officeart/2008/layout/IncreasingCircleProcess"/>
    <dgm:cxn modelId="{6FD1A174-81EC-4B83-BE24-A9191142D609}" srcId="{0017E386-D129-47FF-9DBC-B00278F05DC4}" destId="{CED873A3-74DD-4FCF-ABC3-DED5A0275655}" srcOrd="3" destOrd="0" parTransId="{F7D35848-6847-4DE6-BF83-71FF6076C798}" sibTransId="{87E532DD-FE7E-4FDB-9A49-9C3185142656}"/>
    <dgm:cxn modelId="{47758278-D3DD-4477-9F5B-AC38776E6D8B}" type="presOf" srcId="{9900A76B-BDA5-4733-91EF-E15C4583BB51}" destId="{3CEE97A1-675B-4708-932C-A19D91650E26}" srcOrd="0" destOrd="0" presId="urn:microsoft.com/office/officeart/2008/layout/IncreasingCircleProcess"/>
    <dgm:cxn modelId="{CD75825A-273D-4E83-9921-13BD8053359D}" srcId="{9900A76B-BDA5-4733-91EF-E15C4583BB51}" destId="{ACC59163-AEC1-4275-AFA4-B31703EDF194}" srcOrd="0" destOrd="0" parTransId="{0913B80E-8746-4C89-8350-271C00793B5E}" sibTransId="{099BD589-4917-4ED1-86CD-77305FEFC4F6}"/>
    <dgm:cxn modelId="{E9AD8895-374F-49CF-A648-ABA6CF475380}" srcId="{CED873A3-74DD-4FCF-ABC3-DED5A0275655}" destId="{50EB2158-8112-48D2-87EB-1CD040618796}" srcOrd="0" destOrd="0" parTransId="{B3C9073A-591F-482F-8C62-258016E83F67}" sibTransId="{4C109E0D-A9AB-42F8-A75F-FB0222AFD68A}"/>
    <dgm:cxn modelId="{7071579C-F1CF-45EB-BBF8-8ECF87C369AC}" srcId="{0017E386-D129-47FF-9DBC-B00278F05DC4}" destId="{BBE4508A-9F5C-41E6-A9D4-83417ED20520}" srcOrd="2" destOrd="0" parTransId="{0EA696BF-B57C-463C-9042-3E323F3CA0D5}" sibTransId="{C4A3C015-4200-428D-9E8A-176D46008E06}"/>
    <dgm:cxn modelId="{70FB7CA2-6B17-45BB-A5D9-A5CEB8D5E6FE}" srcId="{0017E386-D129-47FF-9DBC-B00278F05DC4}" destId="{9900A76B-BDA5-4733-91EF-E15C4583BB51}" srcOrd="1" destOrd="0" parTransId="{D6C06448-F293-445B-88C6-CC2CDE241188}" sibTransId="{EDF3EB5B-5317-44C1-93D3-F78283794A8E}"/>
    <dgm:cxn modelId="{988864A5-84CD-4D12-B139-CF4A0B06A7F4}" srcId="{A147069C-3146-4344-99A6-80C4B879C01D}" destId="{315D7FDF-64C8-4E6E-9027-37080764DEEC}" srcOrd="0" destOrd="0" parTransId="{45100D5F-8807-4736-B0EB-34EE3D28BEE9}" sibTransId="{E0849F18-167F-4CB6-B56E-C060FF3FAEE9}"/>
    <dgm:cxn modelId="{262555AC-299B-4DAF-879B-4A9FD2598C55}" type="presOf" srcId="{A147069C-3146-4344-99A6-80C4B879C01D}" destId="{C6471DD1-A972-4A76-9F30-73A1EF02F857}" srcOrd="0" destOrd="0" presId="urn:microsoft.com/office/officeart/2008/layout/IncreasingCircleProcess"/>
    <dgm:cxn modelId="{D5F30ABE-89C8-4851-B080-6DDCA8E012B3}" type="presOf" srcId="{ACC59163-AEC1-4275-AFA4-B31703EDF194}" destId="{C4B23BFE-8988-45DC-AB42-E95D01F80D7A}" srcOrd="0" destOrd="0" presId="urn:microsoft.com/office/officeart/2008/layout/IncreasingCircleProcess"/>
    <dgm:cxn modelId="{2C7DA9C1-FDE4-4D8F-B9A7-6A9E41524500}" type="presOf" srcId="{315D7FDF-64C8-4E6E-9027-37080764DEEC}" destId="{DA4BDB10-8F0D-4369-9025-412D75BB28F2}" srcOrd="0" destOrd="0" presId="urn:microsoft.com/office/officeart/2008/layout/IncreasingCircleProcess"/>
    <dgm:cxn modelId="{B6FDA5CE-AC00-4EFB-8E28-760595905EDE}" type="presOf" srcId="{CED873A3-74DD-4FCF-ABC3-DED5A0275655}" destId="{BCF007CA-C5DA-49A9-8C46-12DF69610560}" srcOrd="0" destOrd="0" presId="urn:microsoft.com/office/officeart/2008/layout/IncreasingCircleProcess"/>
    <dgm:cxn modelId="{D22AABD0-2090-42B5-B9D2-2C05FE1FF812}" srcId="{BBE4508A-9F5C-41E6-A9D4-83417ED20520}" destId="{F065F740-7B23-4CC2-8142-2A1CCF3D28E0}" srcOrd="0" destOrd="0" parTransId="{D4BBDD38-AABB-414D-A146-2CEBE26948FA}" sibTransId="{3CA9057B-7E04-49C5-9F37-85CA177C6C2A}"/>
    <dgm:cxn modelId="{1BAADBD8-92ED-4F58-878D-8E2CCCF44C81}" type="presOf" srcId="{50EB2158-8112-48D2-87EB-1CD040618796}" destId="{A1728B37-8129-4E08-A8B3-07EFB200F7AC}" srcOrd="0" destOrd="0" presId="urn:microsoft.com/office/officeart/2008/layout/IncreasingCircleProcess"/>
    <dgm:cxn modelId="{C85601F4-D45B-4927-B970-3B7F55A91A56}" type="presOf" srcId="{0017E386-D129-47FF-9DBC-B00278F05DC4}" destId="{09210627-9FB8-423B-AEE2-DEB07A2E818E}" srcOrd="0" destOrd="0" presId="urn:microsoft.com/office/officeart/2008/layout/IncreasingCircleProcess"/>
    <dgm:cxn modelId="{E3FC7DF3-9AF2-4C46-96B4-5FA89D6FA929}" type="presParOf" srcId="{09210627-9FB8-423B-AEE2-DEB07A2E818E}" destId="{3D86548F-C39F-4E7B-B690-D6265759601A}" srcOrd="0" destOrd="0" presId="urn:microsoft.com/office/officeart/2008/layout/IncreasingCircleProcess"/>
    <dgm:cxn modelId="{46BF7004-A87B-4730-B113-6179C7A05F49}" type="presParOf" srcId="{3D86548F-C39F-4E7B-B690-D6265759601A}" destId="{9462F2BC-F48F-41FA-8B7D-9B38F78F1596}" srcOrd="0" destOrd="0" presId="urn:microsoft.com/office/officeart/2008/layout/IncreasingCircleProcess"/>
    <dgm:cxn modelId="{7A92BF9E-BC53-412A-A868-D1D664CEB8EB}" type="presParOf" srcId="{3D86548F-C39F-4E7B-B690-D6265759601A}" destId="{484E5FF7-1E56-480F-9C26-DB065A2CA91A}" srcOrd="1" destOrd="0" presId="urn:microsoft.com/office/officeart/2008/layout/IncreasingCircleProcess"/>
    <dgm:cxn modelId="{0DA5E4F9-9E8D-4A4F-8C5D-753B9E209E3A}" type="presParOf" srcId="{3D86548F-C39F-4E7B-B690-D6265759601A}" destId="{DA4BDB10-8F0D-4369-9025-412D75BB28F2}" srcOrd="2" destOrd="0" presId="urn:microsoft.com/office/officeart/2008/layout/IncreasingCircleProcess"/>
    <dgm:cxn modelId="{2908EA32-02FD-4615-B4F9-38F67E80A691}" type="presParOf" srcId="{3D86548F-C39F-4E7B-B690-D6265759601A}" destId="{C6471DD1-A972-4A76-9F30-73A1EF02F857}" srcOrd="3" destOrd="0" presId="urn:microsoft.com/office/officeart/2008/layout/IncreasingCircleProcess"/>
    <dgm:cxn modelId="{904C62B9-CA40-409B-A571-B1DD09330AFB}" type="presParOf" srcId="{09210627-9FB8-423B-AEE2-DEB07A2E818E}" destId="{78F9046E-A3DE-4FCB-B42E-9D699F3F56C2}" srcOrd="1" destOrd="0" presId="urn:microsoft.com/office/officeart/2008/layout/IncreasingCircleProcess"/>
    <dgm:cxn modelId="{9D0C8125-207A-4CE7-973B-701527302999}" type="presParOf" srcId="{09210627-9FB8-423B-AEE2-DEB07A2E818E}" destId="{C7938E56-071B-46C8-B250-970BDB495A28}" srcOrd="2" destOrd="0" presId="urn:microsoft.com/office/officeart/2008/layout/IncreasingCircleProcess"/>
    <dgm:cxn modelId="{3C18A6D8-F568-4F0A-8C87-E0423AEF6E31}" type="presParOf" srcId="{C7938E56-071B-46C8-B250-970BDB495A28}" destId="{8A7FD229-C6CE-4CE1-9885-0390B01C8368}" srcOrd="0" destOrd="0" presId="urn:microsoft.com/office/officeart/2008/layout/IncreasingCircleProcess"/>
    <dgm:cxn modelId="{ED03A3D7-2943-4B45-83FA-B48999E57186}" type="presParOf" srcId="{C7938E56-071B-46C8-B250-970BDB495A28}" destId="{3062A7A3-9C10-430C-9933-35D98F472ABD}" srcOrd="1" destOrd="0" presId="urn:microsoft.com/office/officeart/2008/layout/IncreasingCircleProcess"/>
    <dgm:cxn modelId="{C2DBB30A-827F-49B3-A4A6-E212037C390E}" type="presParOf" srcId="{C7938E56-071B-46C8-B250-970BDB495A28}" destId="{C4B23BFE-8988-45DC-AB42-E95D01F80D7A}" srcOrd="2" destOrd="0" presId="urn:microsoft.com/office/officeart/2008/layout/IncreasingCircleProcess"/>
    <dgm:cxn modelId="{D0563656-E724-4091-B41E-972741E30837}" type="presParOf" srcId="{C7938E56-071B-46C8-B250-970BDB495A28}" destId="{3CEE97A1-675B-4708-932C-A19D91650E26}" srcOrd="3" destOrd="0" presId="urn:microsoft.com/office/officeart/2008/layout/IncreasingCircleProcess"/>
    <dgm:cxn modelId="{90F64190-31B6-4B68-B16B-438A5CA77414}" type="presParOf" srcId="{09210627-9FB8-423B-AEE2-DEB07A2E818E}" destId="{B15F08E7-DCD6-4201-AA68-D2D25D5B01E4}" srcOrd="3" destOrd="0" presId="urn:microsoft.com/office/officeart/2008/layout/IncreasingCircleProcess"/>
    <dgm:cxn modelId="{7D140C4E-CE4F-4048-BE1D-D928BB85DD3C}" type="presParOf" srcId="{09210627-9FB8-423B-AEE2-DEB07A2E818E}" destId="{46FE2747-14EA-4863-9ED5-B461733CC22B}" srcOrd="4" destOrd="0" presId="urn:microsoft.com/office/officeart/2008/layout/IncreasingCircleProcess"/>
    <dgm:cxn modelId="{D3D56A09-C7FD-45E6-B055-6C09141DC58B}" type="presParOf" srcId="{46FE2747-14EA-4863-9ED5-B461733CC22B}" destId="{7E93D01B-58F9-4004-B2A8-517DCD8EA80B}" srcOrd="0" destOrd="0" presId="urn:microsoft.com/office/officeart/2008/layout/IncreasingCircleProcess"/>
    <dgm:cxn modelId="{A5B03C4A-6931-47DF-9E6E-2FCC76981B1E}" type="presParOf" srcId="{46FE2747-14EA-4863-9ED5-B461733CC22B}" destId="{5FDA5051-21C1-4A3C-8D75-EA9685FE2DC1}" srcOrd="1" destOrd="0" presId="urn:microsoft.com/office/officeart/2008/layout/IncreasingCircleProcess"/>
    <dgm:cxn modelId="{77BEFE7B-D4BC-40DA-AF3D-FB03AEA14C33}" type="presParOf" srcId="{46FE2747-14EA-4863-9ED5-B461733CC22B}" destId="{D561BC90-D6DC-407E-BD7A-017D6BED2E6D}" srcOrd="2" destOrd="0" presId="urn:microsoft.com/office/officeart/2008/layout/IncreasingCircleProcess"/>
    <dgm:cxn modelId="{EFC51A56-82AA-4347-AD63-39B0FA060BEF}" type="presParOf" srcId="{46FE2747-14EA-4863-9ED5-B461733CC22B}" destId="{63244E01-00C6-4010-9B1B-123868143B17}" srcOrd="3" destOrd="0" presId="urn:microsoft.com/office/officeart/2008/layout/IncreasingCircleProcess"/>
    <dgm:cxn modelId="{D6843375-B4AA-4BDF-8D7C-94628EDF527F}" type="presParOf" srcId="{09210627-9FB8-423B-AEE2-DEB07A2E818E}" destId="{E90C5234-EF7A-4A2D-A0B0-BBC993F522FF}" srcOrd="5" destOrd="0" presId="urn:microsoft.com/office/officeart/2008/layout/IncreasingCircleProcess"/>
    <dgm:cxn modelId="{34F93DCE-D52B-4BF5-8993-7AE248AB1175}" type="presParOf" srcId="{09210627-9FB8-423B-AEE2-DEB07A2E818E}" destId="{213615D1-473C-4501-9F4F-A8035540F061}" srcOrd="6" destOrd="0" presId="urn:microsoft.com/office/officeart/2008/layout/IncreasingCircleProcess"/>
    <dgm:cxn modelId="{EAD21646-4CDE-49C1-B448-6D54A7B976EB}" type="presParOf" srcId="{213615D1-473C-4501-9F4F-A8035540F061}" destId="{0EDA703C-C8B4-4ADD-A10F-68423B756FB6}" srcOrd="0" destOrd="0" presId="urn:microsoft.com/office/officeart/2008/layout/IncreasingCircleProcess"/>
    <dgm:cxn modelId="{BCFB687D-8F18-4BCF-B89A-50322412C881}" type="presParOf" srcId="{213615D1-473C-4501-9F4F-A8035540F061}" destId="{D76EA991-4058-47E2-A166-61E2104A86BF}" srcOrd="1" destOrd="0" presId="urn:microsoft.com/office/officeart/2008/layout/IncreasingCircleProcess"/>
    <dgm:cxn modelId="{7C8B5660-6D5C-4CB8-BB4F-5AEC90947662}" type="presParOf" srcId="{213615D1-473C-4501-9F4F-A8035540F061}" destId="{A1728B37-8129-4E08-A8B3-07EFB200F7AC}" srcOrd="2" destOrd="0" presId="urn:microsoft.com/office/officeart/2008/layout/IncreasingCircleProcess"/>
    <dgm:cxn modelId="{61E434B6-9BE8-4BFF-91F5-AE1F3F19B37C}" type="presParOf" srcId="{213615D1-473C-4501-9F4F-A8035540F061}" destId="{BCF007CA-C5DA-49A9-8C46-12DF69610560}" srcOrd="3" destOrd="0" presId="urn:microsoft.com/office/officeart/2008/layout/IncreasingCircle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1363FA-1FFA-4339-89FB-76822A2BA825}">
      <dsp:nvSpPr>
        <dsp:cNvPr id="0" name=""/>
        <dsp:cNvSpPr/>
      </dsp:nvSpPr>
      <dsp:spPr>
        <a:xfrm>
          <a:off x="1366952" y="188474"/>
          <a:ext cx="2557653" cy="2557653"/>
        </a:xfrm>
        <a:prstGeom prst="pie">
          <a:avLst>
            <a:gd name="adj1" fmla="val 16200000"/>
            <a:gd name="adj2" fmla="val 205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b="1" kern="1200"/>
            <a:t>1. Analysera (RSA </a:t>
          </a:r>
          <a:r>
            <a:rPr lang="sv-SE" sz="600" kern="1200"/>
            <a:t>Steg 1-3)</a:t>
          </a:r>
        </a:p>
      </dsp:txBody>
      <dsp:txXfrm>
        <a:off x="2701194" y="618403"/>
        <a:ext cx="822102" cy="548068"/>
      </dsp:txXfrm>
    </dsp:sp>
    <dsp:sp modelId="{AD208A25-CE01-452B-90B1-0C013AC0DD22}">
      <dsp:nvSpPr>
        <dsp:cNvPr id="0" name=""/>
        <dsp:cNvSpPr/>
      </dsp:nvSpPr>
      <dsp:spPr>
        <a:xfrm>
          <a:off x="1388875" y="256678"/>
          <a:ext cx="2557653" cy="2557653"/>
        </a:xfrm>
        <a:prstGeom prst="pie">
          <a:avLst>
            <a:gd name="adj1" fmla="val 20520000"/>
            <a:gd name="adj2" fmla="val 32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b="1" kern="1200"/>
            <a:t>2. Kontinuitetsplanera</a:t>
          </a:r>
          <a:r>
            <a:rPr lang="sv-SE" sz="600" kern="1200"/>
            <a:t> (behov synliggörs i RSA)</a:t>
          </a:r>
        </a:p>
      </dsp:txBody>
      <dsp:txXfrm>
        <a:off x="3036125" y="1425282"/>
        <a:ext cx="761206" cy="608965"/>
      </dsp:txXfrm>
    </dsp:sp>
    <dsp:sp modelId="{2E856AE0-D383-4B1C-8B65-019FC0746B70}">
      <dsp:nvSpPr>
        <dsp:cNvPr id="0" name=""/>
        <dsp:cNvSpPr/>
      </dsp:nvSpPr>
      <dsp:spPr>
        <a:xfrm>
          <a:off x="1331023" y="298697"/>
          <a:ext cx="2557653" cy="2557653"/>
        </a:xfrm>
        <a:prstGeom prst="pie">
          <a:avLst>
            <a:gd name="adj1" fmla="val 3240000"/>
            <a:gd name="adj2" fmla="val 756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b="1" kern="1200"/>
            <a:t>3. Besluta och genomför prioriterade åtgärder</a:t>
          </a:r>
        </a:p>
      </dsp:txBody>
      <dsp:txXfrm>
        <a:off x="2244471" y="2095144"/>
        <a:ext cx="730758" cy="669861"/>
      </dsp:txXfrm>
    </dsp:sp>
    <dsp:sp modelId="{06C28D76-83B1-4DBB-9AB8-06F9FE824330}">
      <dsp:nvSpPr>
        <dsp:cNvPr id="0" name=""/>
        <dsp:cNvSpPr/>
      </dsp:nvSpPr>
      <dsp:spPr>
        <a:xfrm>
          <a:off x="1273171" y="256678"/>
          <a:ext cx="2557653" cy="2557653"/>
        </a:xfrm>
        <a:prstGeom prst="pie">
          <a:avLst>
            <a:gd name="adj1" fmla="val 7560000"/>
            <a:gd name="adj2" fmla="val 1188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b="1" kern="1200"/>
            <a:t>4. Utvärdera och följ upp effekt</a:t>
          </a:r>
        </a:p>
      </dsp:txBody>
      <dsp:txXfrm>
        <a:off x="1422368" y="1425282"/>
        <a:ext cx="761206" cy="608965"/>
      </dsp:txXfrm>
    </dsp:sp>
    <dsp:sp modelId="{37E654E3-3E71-4CED-9C49-BC645BBBD419}">
      <dsp:nvSpPr>
        <dsp:cNvPr id="0" name=""/>
        <dsp:cNvSpPr/>
      </dsp:nvSpPr>
      <dsp:spPr>
        <a:xfrm>
          <a:off x="1295094" y="188474"/>
          <a:ext cx="2557653" cy="2557653"/>
        </a:xfrm>
        <a:prstGeom prst="pie">
          <a:avLst>
            <a:gd name="adj1" fmla="val 1188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b="1" kern="1200"/>
            <a:t>5. Revidera RSA då sårbarheten minskat</a:t>
          </a:r>
        </a:p>
      </dsp:txBody>
      <dsp:txXfrm>
        <a:off x="1696402" y="618403"/>
        <a:ext cx="822102" cy="548068"/>
      </dsp:txXfrm>
    </dsp:sp>
    <dsp:sp modelId="{11593FA1-99C1-4B2E-A50F-B5421A78600A}">
      <dsp:nvSpPr>
        <dsp:cNvPr id="0" name=""/>
        <dsp:cNvSpPr/>
      </dsp:nvSpPr>
      <dsp:spPr>
        <a:xfrm>
          <a:off x="1208501" y="30143"/>
          <a:ext cx="2874314" cy="2874314"/>
        </a:xfrm>
        <a:prstGeom prst="circularArrow">
          <a:avLst>
            <a:gd name="adj1" fmla="val 5085"/>
            <a:gd name="adj2" fmla="val 327528"/>
            <a:gd name="adj3" fmla="val 20192361"/>
            <a:gd name="adj4" fmla="val 1620032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9050E3-63DE-490C-8A93-DA6F43690C8F}">
      <dsp:nvSpPr>
        <dsp:cNvPr id="0" name=""/>
        <dsp:cNvSpPr/>
      </dsp:nvSpPr>
      <dsp:spPr>
        <a:xfrm>
          <a:off x="1230721" y="98325"/>
          <a:ext cx="2874314" cy="2874314"/>
        </a:xfrm>
        <a:prstGeom prst="circularArrow">
          <a:avLst>
            <a:gd name="adj1" fmla="val 5085"/>
            <a:gd name="adj2" fmla="val 327528"/>
            <a:gd name="adj3" fmla="val 2912753"/>
            <a:gd name="adj4" fmla="val 2051995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FC172A-9D0D-4C6E-ADFA-436539ADA1A6}">
      <dsp:nvSpPr>
        <dsp:cNvPr id="0" name=""/>
        <dsp:cNvSpPr/>
      </dsp:nvSpPr>
      <dsp:spPr>
        <a:xfrm>
          <a:off x="1172692" y="140472"/>
          <a:ext cx="2874314" cy="2874314"/>
        </a:xfrm>
        <a:prstGeom prst="circularArrow">
          <a:avLst>
            <a:gd name="adj1" fmla="val 5085"/>
            <a:gd name="adj2" fmla="val 327528"/>
            <a:gd name="adj3" fmla="val 7232777"/>
            <a:gd name="adj4" fmla="val 323969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16D967-DC5E-4E24-A3CC-DA96630EAC3C}">
      <dsp:nvSpPr>
        <dsp:cNvPr id="0" name=""/>
        <dsp:cNvSpPr/>
      </dsp:nvSpPr>
      <dsp:spPr>
        <a:xfrm>
          <a:off x="1114664" y="98325"/>
          <a:ext cx="2874314" cy="2874314"/>
        </a:xfrm>
        <a:prstGeom prst="circularArrow">
          <a:avLst>
            <a:gd name="adj1" fmla="val 5085"/>
            <a:gd name="adj2" fmla="val 327528"/>
            <a:gd name="adj3" fmla="val 11552519"/>
            <a:gd name="adj4" fmla="val 7559718"/>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A7E55F-AC4E-481F-8869-BDBC7F042D93}">
      <dsp:nvSpPr>
        <dsp:cNvPr id="0" name=""/>
        <dsp:cNvSpPr/>
      </dsp:nvSpPr>
      <dsp:spPr>
        <a:xfrm>
          <a:off x="1136884" y="30143"/>
          <a:ext cx="2874314" cy="2874314"/>
        </a:xfrm>
        <a:prstGeom prst="circularArrow">
          <a:avLst>
            <a:gd name="adj1" fmla="val 5085"/>
            <a:gd name="adj2" fmla="val 327528"/>
            <a:gd name="adj3" fmla="val 15872148"/>
            <a:gd name="adj4" fmla="val 1188011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2F2BC-F48F-41FA-8B7D-9B38F78F1596}">
      <dsp:nvSpPr>
        <dsp:cNvPr id="0" name=""/>
        <dsp:cNvSpPr/>
      </dsp:nvSpPr>
      <dsp:spPr>
        <a:xfrm>
          <a:off x="142963" y="0"/>
          <a:ext cx="282976" cy="282976"/>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84E5FF7-1E56-480F-9C26-DB065A2CA91A}">
      <dsp:nvSpPr>
        <dsp:cNvPr id="0" name=""/>
        <dsp:cNvSpPr/>
      </dsp:nvSpPr>
      <dsp:spPr>
        <a:xfrm>
          <a:off x="171261" y="28297"/>
          <a:ext cx="226381" cy="226381"/>
        </a:xfrm>
        <a:prstGeom prst="chord">
          <a:avLst>
            <a:gd name="adj1" fmla="val 1800000"/>
            <a:gd name="adj2" fmla="val 90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4BDB10-8F0D-4369-9025-412D75BB28F2}">
      <dsp:nvSpPr>
        <dsp:cNvPr id="0" name=""/>
        <dsp:cNvSpPr/>
      </dsp:nvSpPr>
      <dsp:spPr>
        <a:xfrm>
          <a:off x="484893" y="282976"/>
          <a:ext cx="837138" cy="1190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0" lvl="0" indent="0" algn="l" defTabSz="222250">
            <a:lnSpc>
              <a:spcPct val="90000"/>
            </a:lnSpc>
            <a:spcBef>
              <a:spcPct val="0"/>
            </a:spcBef>
            <a:spcAft>
              <a:spcPct val="35000"/>
            </a:spcAft>
            <a:buNone/>
          </a:pPr>
          <a:r>
            <a:rPr lang="sv-SE" sz="500" kern="1200" dirty="0"/>
            <a:t>Ingen alternativt mindre omfattande störningar som kan hanteras inom ordinarie linjeorganisation med stöd av Tjänsteman i Beredskap. </a:t>
          </a:r>
          <a:endParaRPr lang="sv-SE" sz="500" kern="1200"/>
        </a:p>
      </dsp:txBody>
      <dsp:txXfrm>
        <a:off x="484893" y="282976"/>
        <a:ext cx="837138" cy="1190858"/>
      </dsp:txXfrm>
    </dsp:sp>
    <dsp:sp modelId="{C6471DD1-A972-4A76-9F30-73A1EF02F857}">
      <dsp:nvSpPr>
        <dsp:cNvPr id="0" name=""/>
        <dsp:cNvSpPr/>
      </dsp:nvSpPr>
      <dsp:spPr>
        <a:xfrm>
          <a:off x="484893" y="0"/>
          <a:ext cx="837138" cy="282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marL="0" lvl="0" indent="0" algn="l" defTabSz="266700">
            <a:lnSpc>
              <a:spcPct val="90000"/>
            </a:lnSpc>
            <a:spcBef>
              <a:spcPct val="0"/>
            </a:spcBef>
            <a:spcAft>
              <a:spcPct val="35000"/>
            </a:spcAft>
            <a:buNone/>
          </a:pPr>
          <a:r>
            <a:rPr lang="sv-SE" sz="600" kern="1200"/>
            <a:t>Normalläge</a:t>
          </a:r>
        </a:p>
      </dsp:txBody>
      <dsp:txXfrm>
        <a:off x="484893" y="0"/>
        <a:ext cx="837138" cy="282976"/>
      </dsp:txXfrm>
    </dsp:sp>
    <dsp:sp modelId="{8A7FD229-C6CE-4CE1-9885-0390B01C8368}">
      <dsp:nvSpPr>
        <dsp:cNvPr id="0" name=""/>
        <dsp:cNvSpPr/>
      </dsp:nvSpPr>
      <dsp:spPr>
        <a:xfrm>
          <a:off x="1380985" y="0"/>
          <a:ext cx="282976" cy="282976"/>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062A7A3-9C10-430C-9933-35D98F472ABD}">
      <dsp:nvSpPr>
        <dsp:cNvPr id="0" name=""/>
        <dsp:cNvSpPr/>
      </dsp:nvSpPr>
      <dsp:spPr>
        <a:xfrm>
          <a:off x="1409282" y="28297"/>
          <a:ext cx="226381" cy="226381"/>
        </a:xfrm>
        <a:prstGeom prst="chord">
          <a:avLst>
            <a:gd name="adj1" fmla="val 0"/>
            <a:gd name="adj2" fmla="val 108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B23BFE-8988-45DC-AB42-E95D01F80D7A}">
      <dsp:nvSpPr>
        <dsp:cNvPr id="0" name=""/>
        <dsp:cNvSpPr/>
      </dsp:nvSpPr>
      <dsp:spPr>
        <a:xfrm>
          <a:off x="1722915" y="282976"/>
          <a:ext cx="837138" cy="1190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0" lvl="0" indent="0" algn="l" defTabSz="222250">
            <a:lnSpc>
              <a:spcPct val="90000"/>
            </a:lnSpc>
            <a:spcBef>
              <a:spcPct val="0"/>
            </a:spcBef>
            <a:spcAft>
              <a:spcPct val="35000"/>
            </a:spcAft>
            <a:buNone/>
          </a:pPr>
          <a:r>
            <a:rPr lang="sv-SE" sz="500" kern="1200" dirty="0"/>
            <a:t>Behov av särskild samordning för att minska sårbarheten i verksamheten, samhället och kunna hantera konsekvenserna av en inträffad eller förväntad samhällsstörning på ett effektivt sätt.</a:t>
          </a:r>
        </a:p>
        <a:p>
          <a:pPr marL="0" lvl="0" indent="0" algn="l" defTabSz="222250">
            <a:lnSpc>
              <a:spcPct val="90000"/>
            </a:lnSpc>
            <a:spcBef>
              <a:spcPct val="0"/>
            </a:spcBef>
            <a:spcAft>
              <a:spcPct val="35000"/>
            </a:spcAft>
            <a:buNone/>
          </a:pPr>
          <a:endParaRPr lang="sv-SE" sz="500" kern="1200" dirty="0"/>
        </a:p>
        <a:p>
          <a:pPr marL="0" lvl="0" indent="0" algn="l" defTabSz="222250">
            <a:lnSpc>
              <a:spcPct val="90000"/>
            </a:lnSpc>
            <a:spcBef>
              <a:spcPct val="0"/>
            </a:spcBef>
            <a:spcAft>
              <a:spcPct val="35000"/>
            </a:spcAft>
            <a:buNone/>
          </a:pPr>
          <a:r>
            <a:rPr lang="sv-SE" sz="500" kern="1200" dirty="0"/>
            <a:t>Ledningsansvar: Kommundirektören</a:t>
          </a:r>
          <a:endParaRPr lang="sv-SE" sz="500" kern="1200"/>
        </a:p>
      </dsp:txBody>
      <dsp:txXfrm>
        <a:off x="1722915" y="282976"/>
        <a:ext cx="837138" cy="1190858"/>
      </dsp:txXfrm>
    </dsp:sp>
    <dsp:sp modelId="{3CEE97A1-675B-4708-932C-A19D91650E26}">
      <dsp:nvSpPr>
        <dsp:cNvPr id="0" name=""/>
        <dsp:cNvSpPr/>
      </dsp:nvSpPr>
      <dsp:spPr>
        <a:xfrm>
          <a:off x="1722915" y="0"/>
          <a:ext cx="837138" cy="282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marL="0" lvl="0" indent="0" algn="l" defTabSz="266700">
            <a:lnSpc>
              <a:spcPct val="90000"/>
            </a:lnSpc>
            <a:spcBef>
              <a:spcPct val="0"/>
            </a:spcBef>
            <a:spcAft>
              <a:spcPct val="35000"/>
            </a:spcAft>
            <a:buNone/>
          </a:pPr>
          <a:r>
            <a:rPr lang="sv-SE" sz="600" kern="1200"/>
            <a:t>Särskild samordning</a:t>
          </a:r>
        </a:p>
      </dsp:txBody>
      <dsp:txXfrm>
        <a:off x="1722915" y="0"/>
        <a:ext cx="837138" cy="282976"/>
      </dsp:txXfrm>
    </dsp:sp>
    <dsp:sp modelId="{7E93D01B-58F9-4004-B2A8-517DCD8EA80B}">
      <dsp:nvSpPr>
        <dsp:cNvPr id="0" name=""/>
        <dsp:cNvSpPr/>
      </dsp:nvSpPr>
      <dsp:spPr>
        <a:xfrm>
          <a:off x="2619006" y="0"/>
          <a:ext cx="282976" cy="282976"/>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FDA5051-21C1-4A3C-8D75-EA9685FE2DC1}">
      <dsp:nvSpPr>
        <dsp:cNvPr id="0" name=""/>
        <dsp:cNvSpPr/>
      </dsp:nvSpPr>
      <dsp:spPr>
        <a:xfrm>
          <a:off x="2647304" y="28297"/>
          <a:ext cx="226381" cy="226381"/>
        </a:xfrm>
        <a:prstGeom prst="chord">
          <a:avLst>
            <a:gd name="adj1" fmla="val 19800000"/>
            <a:gd name="adj2" fmla="val 126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61BC90-D6DC-407E-BD7A-017D6BED2E6D}">
      <dsp:nvSpPr>
        <dsp:cNvPr id="0" name=""/>
        <dsp:cNvSpPr/>
      </dsp:nvSpPr>
      <dsp:spPr>
        <a:xfrm>
          <a:off x="2960936" y="282976"/>
          <a:ext cx="837138" cy="1190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0" lvl="0" indent="0" algn="l" defTabSz="222250">
            <a:lnSpc>
              <a:spcPct val="90000"/>
            </a:lnSpc>
            <a:spcBef>
              <a:spcPct val="0"/>
            </a:spcBef>
            <a:spcAft>
              <a:spcPct val="35000"/>
            </a:spcAft>
            <a:buNone/>
          </a:pPr>
          <a:r>
            <a:rPr lang="sv-SE" sz="500" kern="1200" dirty="0"/>
            <a:t>En samhällsstörning identifieras som en extraordinär händelse i enlighet med Lagen om extraordinära händelsers och Krisledningsnämnden kallas in.</a:t>
          </a:r>
        </a:p>
        <a:p>
          <a:pPr marL="0" lvl="0" indent="0" algn="l" defTabSz="222250">
            <a:lnSpc>
              <a:spcPct val="90000"/>
            </a:lnSpc>
            <a:spcBef>
              <a:spcPct val="0"/>
            </a:spcBef>
            <a:spcAft>
              <a:spcPct val="35000"/>
            </a:spcAft>
            <a:buNone/>
          </a:pPr>
          <a:endParaRPr lang="sv-SE" sz="500" kern="1200" dirty="0"/>
        </a:p>
        <a:p>
          <a:pPr marL="0" lvl="0" indent="0" algn="l" defTabSz="222250">
            <a:lnSpc>
              <a:spcPct val="90000"/>
            </a:lnSpc>
            <a:spcBef>
              <a:spcPct val="0"/>
            </a:spcBef>
            <a:spcAft>
              <a:spcPct val="35000"/>
            </a:spcAft>
            <a:buNone/>
          </a:pPr>
          <a:r>
            <a:rPr lang="sv-SE" sz="500" kern="1200" dirty="0"/>
            <a:t>Ledningsansvar: Krisledningsnämnden</a:t>
          </a:r>
          <a:endParaRPr lang="sv-SE" sz="500" kern="1200"/>
        </a:p>
      </dsp:txBody>
      <dsp:txXfrm>
        <a:off x="2960936" y="282976"/>
        <a:ext cx="837138" cy="1190858"/>
      </dsp:txXfrm>
    </dsp:sp>
    <dsp:sp modelId="{63244E01-00C6-4010-9B1B-123868143B17}">
      <dsp:nvSpPr>
        <dsp:cNvPr id="0" name=""/>
        <dsp:cNvSpPr/>
      </dsp:nvSpPr>
      <dsp:spPr>
        <a:xfrm>
          <a:off x="2960936" y="0"/>
          <a:ext cx="837138" cy="282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marL="0" lvl="0" indent="0" algn="l" defTabSz="266700">
            <a:lnSpc>
              <a:spcPct val="90000"/>
            </a:lnSpc>
            <a:spcBef>
              <a:spcPct val="0"/>
            </a:spcBef>
            <a:spcAft>
              <a:spcPct val="35000"/>
            </a:spcAft>
            <a:buNone/>
          </a:pPr>
          <a:r>
            <a:rPr lang="sv-SE" sz="600" kern="1200"/>
            <a:t>Extraordinär händelse</a:t>
          </a:r>
        </a:p>
      </dsp:txBody>
      <dsp:txXfrm>
        <a:off x="2960936" y="0"/>
        <a:ext cx="837138" cy="282976"/>
      </dsp:txXfrm>
    </dsp:sp>
    <dsp:sp modelId="{0EDA703C-C8B4-4ADD-A10F-68423B756FB6}">
      <dsp:nvSpPr>
        <dsp:cNvPr id="0" name=""/>
        <dsp:cNvSpPr/>
      </dsp:nvSpPr>
      <dsp:spPr>
        <a:xfrm>
          <a:off x="3857028" y="0"/>
          <a:ext cx="282976" cy="282976"/>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76EA991-4058-47E2-A166-61E2104A86BF}">
      <dsp:nvSpPr>
        <dsp:cNvPr id="0" name=""/>
        <dsp:cNvSpPr/>
      </dsp:nvSpPr>
      <dsp:spPr>
        <a:xfrm>
          <a:off x="3885325" y="28297"/>
          <a:ext cx="226381" cy="226381"/>
        </a:xfrm>
        <a:prstGeom prst="chord">
          <a:avLst>
            <a:gd name="adj1" fmla="val 162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728B37-8129-4E08-A8B3-07EFB200F7AC}">
      <dsp:nvSpPr>
        <dsp:cNvPr id="0" name=""/>
        <dsp:cNvSpPr/>
      </dsp:nvSpPr>
      <dsp:spPr>
        <a:xfrm>
          <a:off x="4198957" y="282976"/>
          <a:ext cx="837138" cy="1190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marL="0" lvl="0" indent="0" algn="l" defTabSz="222250">
            <a:lnSpc>
              <a:spcPct val="90000"/>
            </a:lnSpc>
            <a:spcBef>
              <a:spcPct val="0"/>
            </a:spcBef>
            <a:spcAft>
              <a:spcPct val="35000"/>
            </a:spcAft>
            <a:buNone/>
          </a:pPr>
          <a:r>
            <a:rPr lang="sv-SE" sz="500" kern="1200" dirty="0"/>
            <a:t>Sverige befinner sig i krig eller krigsfara och regeringen har beslutat om höjd beredskap (Skärpt eller högsta beredskap).</a:t>
          </a:r>
        </a:p>
        <a:p>
          <a:pPr marL="0" lvl="0" indent="0" algn="l" defTabSz="222250">
            <a:lnSpc>
              <a:spcPct val="90000"/>
            </a:lnSpc>
            <a:spcBef>
              <a:spcPct val="0"/>
            </a:spcBef>
            <a:spcAft>
              <a:spcPct val="35000"/>
            </a:spcAft>
            <a:buNone/>
          </a:pPr>
          <a:endParaRPr lang="sv-SE" sz="500" kern="1200" dirty="0"/>
        </a:p>
        <a:p>
          <a:pPr marL="0" lvl="0" indent="0" algn="l" defTabSz="222250">
            <a:lnSpc>
              <a:spcPct val="90000"/>
            </a:lnSpc>
            <a:spcBef>
              <a:spcPct val="0"/>
            </a:spcBef>
            <a:spcAft>
              <a:spcPct val="35000"/>
            </a:spcAft>
            <a:buNone/>
          </a:pPr>
          <a:r>
            <a:rPr lang="sv-SE" sz="500" kern="1200" dirty="0"/>
            <a:t>Ledningsansvar: Kommunsstyrelsen</a:t>
          </a:r>
          <a:endParaRPr lang="sv-SE" sz="500" kern="1200"/>
        </a:p>
      </dsp:txBody>
      <dsp:txXfrm>
        <a:off x="4198957" y="282976"/>
        <a:ext cx="837138" cy="1190858"/>
      </dsp:txXfrm>
    </dsp:sp>
    <dsp:sp modelId="{BCF007CA-C5DA-49A9-8C46-12DF69610560}">
      <dsp:nvSpPr>
        <dsp:cNvPr id="0" name=""/>
        <dsp:cNvSpPr/>
      </dsp:nvSpPr>
      <dsp:spPr>
        <a:xfrm>
          <a:off x="4198957" y="0"/>
          <a:ext cx="837138" cy="282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marL="0" lvl="0" indent="0" algn="l" defTabSz="266700">
            <a:lnSpc>
              <a:spcPct val="90000"/>
            </a:lnSpc>
            <a:spcBef>
              <a:spcPct val="0"/>
            </a:spcBef>
            <a:spcAft>
              <a:spcPct val="35000"/>
            </a:spcAft>
            <a:buNone/>
          </a:pPr>
          <a:r>
            <a:rPr lang="sv-SE" sz="600" kern="1200"/>
            <a:t>Höjd beredskap</a:t>
          </a:r>
        </a:p>
      </dsp:txBody>
      <dsp:txXfrm>
        <a:off x="4198957" y="0"/>
        <a:ext cx="837138" cy="282976"/>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Falu kommun">
      <a:dk1>
        <a:srgbClr val="434241"/>
      </a:dk1>
      <a:lt1>
        <a:sysClr val="window" lastClr="FFFFFF"/>
      </a:lt1>
      <a:dk2>
        <a:srgbClr val="A53923"/>
      </a:dk2>
      <a:lt2>
        <a:srgbClr val="E7E6E6"/>
      </a:lt2>
      <a:accent1>
        <a:srgbClr val="A53923"/>
      </a:accent1>
      <a:accent2>
        <a:srgbClr val="4B7C57"/>
      </a:accent2>
      <a:accent3>
        <a:srgbClr val="4A818A"/>
      </a:accent3>
      <a:accent4>
        <a:srgbClr val="BC8C08"/>
      </a:accent4>
      <a:accent5>
        <a:srgbClr val="AAB500"/>
      </a:accent5>
      <a:accent6>
        <a:srgbClr val="0080AF"/>
      </a:accent6>
      <a:hlink>
        <a:srgbClr val="0080AF"/>
      </a:hlink>
      <a:folHlink>
        <a:srgbClr val="00668A"/>
      </a:folHlink>
    </a:clrScheme>
    <a:fontScheme name="Falu kommun teckensnitt">
      <a:majorFont>
        <a:latin typeface="Amasis MT Pro"/>
        <a:ea typeface=""/>
        <a:cs typeface=""/>
      </a:majorFont>
      <a:minorFont>
        <a:latin typeface="Microsoft GothicNe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846C7D94AC4348BA8AE8D8627325C5" ma:contentTypeVersion="39" ma:contentTypeDescription="Skapa ett nytt dokument." ma:contentTypeScope="" ma:versionID="44ecb0534b6bf3ffbcfefd6bae274942">
  <xsd:schema xmlns:xsd="http://www.w3.org/2001/XMLSchema" xmlns:xs="http://www.w3.org/2001/XMLSchema" xmlns:p="http://schemas.microsoft.com/office/2006/metadata/properties" xmlns:ns2="8e89a63d-2ea3-4892-86db-02cf60c9ccfb" xmlns:ns3="32a2455f-710d-4351-9644-6d43278b9ba6" targetNamespace="http://schemas.microsoft.com/office/2006/metadata/properties" ma:root="true" ma:fieldsID="31d19dfe39f64fde096e4e5686485571" ns2:_="" ns3:_="">
    <xsd:import namespace="8e89a63d-2ea3-4892-86db-02cf60c9ccfb"/>
    <xsd:import namespace="32a2455f-710d-4351-9644-6d43278b9ba6"/>
    <xsd:element name="properties">
      <xsd:complexType>
        <xsd:sequence>
          <xsd:element name="documentManagement">
            <xsd:complexType>
              <xsd:all>
                <xsd:element ref="ns2:Nedladdningsbart" minOccurs="0"/>
                <xsd:element ref="ns2:MediaServiceMetadata" minOccurs="0"/>
                <xsd:element ref="ns2:MediaServiceFastMetadata" minOccurs="0"/>
                <xsd:element ref="ns2:MediaServiceAutoTags" minOccurs="0"/>
                <xsd:element ref="ns2:MediaServiceOCR" minOccurs="0"/>
                <xsd:element ref="ns2:c7ea28cbca1f430ca7185a2cf0dfa017" minOccurs="0"/>
                <xsd:element ref="ns3:TaxCatchAll" minOccurs="0"/>
                <xsd:element ref="ns2:kc054816d7634b91acac75eb2b70bffa"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9a63d-2ea3-4892-86db-02cf60c9ccfb" elementFormDefault="qualified">
    <xsd:import namespace="http://schemas.microsoft.com/office/2006/documentManagement/types"/>
    <xsd:import namespace="http://schemas.microsoft.com/office/infopath/2007/PartnerControls"/>
    <xsd:element name="Nedladdningsbart" ma:index="3" nillable="true" ma:displayName="Nedladdningsbart" ma:default="0" ma:description="Sätt till 'JA' för att låta användaren ladda ned dokumentet till sin dator från Insidan" ma:format="Dropdown" ma:internalName="Nedladdningsbar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c7ea28cbca1f430ca7185a2cf0dfa017" ma:index="13" ma:taxonomy="true" ma:internalName="c7ea28cbca1f430ca7185a2cf0dfa017" ma:taxonomyFieldName="_x00c4_mne" ma:displayName="Ämne" ma:readOnly="false" ma:default="" ma:fieldId="{c7ea28cb-ca1f-430c-a718-5a2cf0dfa017}" ma:sspId="ac711ef0-d33f-45c5-8522-55000000d281" ma:termSetId="22cbca26-1a87-486e-b395-e9d90accd39a" ma:anchorId="00000000-0000-0000-0000-000000000000" ma:open="false" ma:isKeyword="false">
      <xsd:complexType>
        <xsd:sequence>
          <xsd:element ref="pc:Terms" minOccurs="0" maxOccurs="1"/>
        </xsd:sequence>
      </xsd:complexType>
    </xsd:element>
    <xsd:element name="kc054816d7634b91acac75eb2b70bffa" ma:index="16" nillable="true" ma:taxonomy="true" ma:internalName="kc054816d7634b91acac75eb2b70bffa" ma:taxonomyFieldName="Dokumenttyp" ma:displayName="Dokumenttyp" ma:readOnly="false" ma:default="" ma:fieldId="{4c054816-d763-4b91-acac-75eb2b70bffa}" ma:sspId="ac711ef0-d33f-45c5-8522-55000000d281" ma:termSetId="f02017f2-b431-4d19-8540-a309cfdb73c0" ma:anchorId="00000000-0000-0000-0000-000000000000"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LengthInSeconds" ma:index="25"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2455f-710d-4351-9644-6d43278b9ba6" elementFormDefault="qualified">
    <xsd:import namespace="http://schemas.microsoft.com/office/2006/documentManagement/types"/>
    <xsd:import namespace="http://schemas.microsoft.com/office/infopath/2007/PartnerControls"/>
    <xsd:element name="TaxCatchAll" ma:index="14" nillable="true" ma:displayName="Global taxonomikolumn" ma:hidden="true" ma:list="{a60a571f-cfe7-473f-a060-37b2de5762db}" ma:internalName="TaxCatchAll" ma:readOnly="false" ma:showField="CatchAllData" ma:web="32a2455f-710d-4351-9644-6d43278b9b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c054816d7634b91acac75eb2b70bffa xmlns="8e89a63d-2ea3-4892-86db-02cf60c9ccfb">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3a32b784-a1e2-4dff-9107-4b147bfad941</TermId>
        </TermInfo>
      </Terms>
    </kc054816d7634b91acac75eb2b70bffa>
    <c7ea28cbca1f430ca7185a2cf0dfa017 xmlns="8e89a63d-2ea3-4892-86db-02cf60c9ccfb">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7aeecc49-acdd-451f-9892-d9b5d23fc9e0</TermId>
        </TermInfo>
      </Terms>
    </c7ea28cbca1f430ca7185a2cf0dfa017>
    <Nedladdningsbart xmlns="8e89a63d-2ea3-4892-86db-02cf60c9ccfb">true</Nedladdningsbart>
    <TaxCatchAll xmlns="32a2455f-710d-4351-9644-6d43278b9ba6">
      <Value>32</Value>
      <Value>19</Value>
    </TaxCatchAll>
  </documentManagement>
</p:properties>
</file>

<file path=customXml/itemProps1.xml><?xml version="1.0" encoding="utf-8"?>
<ds:datastoreItem xmlns:ds="http://schemas.openxmlformats.org/officeDocument/2006/customXml" ds:itemID="{D3D03F64-CE8E-4D38-B9C0-4578415E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9a63d-2ea3-4892-86db-02cf60c9ccfb"/>
    <ds:schemaRef ds:uri="32a2455f-710d-4351-9644-6d43278b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99E6A-2848-414F-BFEB-C0639C062395}">
  <ds:schemaRefs>
    <ds:schemaRef ds:uri="http://schemas.openxmlformats.org/officeDocument/2006/bibliography"/>
  </ds:schemaRefs>
</ds:datastoreItem>
</file>

<file path=customXml/itemProps3.xml><?xml version="1.0" encoding="utf-8"?>
<ds:datastoreItem xmlns:ds="http://schemas.openxmlformats.org/officeDocument/2006/customXml" ds:itemID="{A5FE67EA-44FA-4FA8-B44C-133EFD561AEA}">
  <ds:schemaRefs>
    <ds:schemaRef ds:uri="http://schemas.microsoft.com/sharepoint/v3/contenttype/forms"/>
  </ds:schemaRefs>
</ds:datastoreItem>
</file>

<file path=customXml/itemProps4.xml><?xml version="1.0" encoding="utf-8"?>
<ds:datastoreItem xmlns:ds="http://schemas.openxmlformats.org/officeDocument/2006/customXml" ds:itemID="{B40626C9-AD67-4F99-B3D5-7D0F8EE8BBD7}">
  <ds:schemaRefs>
    <ds:schemaRef ds:uri="http://purl.org/dc/terms/"/>
    <ds:schemaRef ds:uri="http://schemas.openxmlformats.org/package/2006/metadata/core-properties"/>
    <ds:schemaRef ds:uri="http://purl.org/dc/dcmitype/"/>
    <ds:schemaRef ds:uri="http://schemas.microsoft.com/office/infopath/2007/PartnerControls"/>
    <ds:schemaRef ds:uri="32a2455f-710d-4351-9644-6d43278b9ba6"/>
    <ds:schemaRef ds:uri="http://purl.org/dc/elements/1.1/"/>
    <ds:schemaRef ds:uri="http://schemas.microsoft.com/office/2006/documentManagement/types"/>
    <ds:schemaRef ds:uri="8e89a63d-2ea3-4892-86db-02cf60c9cc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Falu-kommun_Word-mall_Brev.dotx</Template>
  <TotalTime>328</TotalTime>
  <Pages>13</Pages>
  <Words>3438</Words>
  <Characters>18226</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Riktlinjer för säkerhetsprövning</dc:subject>
  <dc:creator>Stina Grönberg</dc:creator>
  <cp:keywords/>
  <dc:description/>
  <cp:lastModifiedBy>Theres Björn</cp:lastModifiedBy>
  <cp:revision>34</cp:revision>
  <cp:lastPrinted>2023-09-15T12:08:00Z</cp:lastPrinted>
  <dcterms:created xsi:type="dcterms:W3CDTF">2023-12-13T08:47:00Z</dcterms:created>
  <dcterms:modified xsi:type="dcterms:W3CDTF">2023-12-19T14:10:00Z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mne">
    <vt:lpwstr>19;#Kommunikation|7aeecc49-acdd-451f-9892-d9b5d23fc9e0</vt:lpwstr>
  </property>
  <property fmtid="{D5CDD505-2E9C-101B-9397-08002B2CF9AE}" pid="3" name="ContentTypeId">
    <vt:lpwstr>0x010100BA846C7D94AC4348BA8AE8D8627325C5</vt:lpwstr>
  </property>
  <property fmtid="{D5CDD505-2E9C-101B-9397-08002B2CF9AE}" pid="4" name="Dokumenttyp">
    <vt:lpwstr>32;#Mall|3a32b784-a1e2-4dff-9107-4b147bfad941</vt:lpwstr>
  </property>
</Properties>
</file>