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28259282"/>
        <w:docPartObj>
          <w:docPartGallery w:val="Cover Pages"/>
          <w:docPartUnique/>
        </w:docPartObj>
      </w:sdtPr>
      <w:sdtEndPr>
        <w:rPr>
          <w:rFonts w:eastAsiaTheme="majorEastAsia" w:cs="Arial"/>
          <w:lang w:eastAsia="sv-SE"/>
        </w:rPr>
      </w:sdtEndPr>
      <w:sdtContent>
        <w:p w14:paraId="5DFF5EE1" w14:textId="2EE1E700" w:rsidR="00C91F01" w:rsidRDefault="00E26F62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B67B51B" wp14:editId="127A55CA">
                <wp:simplePos x="0" y="0"/>
                <wp:positionH relativeFrom="page">
                  <wp:align>right</wp:align>
                </wp:positionH>
                <wp:positionV relativeFrom="paragraph">
                  <wp:posOffset>-900318</wp:posOffset>
                </wp:positionV>
                <wp:extent cx="7558768" cy="10692000"/>
                <wp:effectExtent l="0" t="0" r="444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768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8E7CE82" w14:textId="13C87AD8" w:rsidR="00C91F01" w:rsidRDefault="00C91F01">
          <w:pPr>
            <w:spacing w:after="200"/>
            <w:rPr>
              <w:rFonts w:eastAsiaTheme="majorEastAsia" w:cs="Arial"/>
              <w:lang w:eastAsia="sv-SE"/>
            </w:rPr>
          </w:pPr>
          <w:r>
            <w:rPr>
              <w:rFonts w:eastAsiaTheme="majorEastAsia" w:cs="Arial"/>
              <w:lang w:eastAsia="sv-SE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15107937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81B1B1" w14:textId="08B89A5D" w:rsidR="00AB3540" w:rsidRDefault="00AB3540">
          <w:pPr>
            <w:pStyle w:val="Innehllsfrteckningsrubrik"/>
          </w:pPr>
          <w:r>
            <w:t>Innehållsförteckning</w:t>
          </w:r>
        </w:p>
        <w:p w14:paraId="5308DB60" w14:textId="5AAE4852" w:rsidR="0012449C" w:rsidRDefault="00AB3540">
          <w:pPr>
            <w:pStyle w:val="Innehll1"/>
            <w:tabs>
              <w:tab w:val="right" w:pos="9062"/>
            </w:tabs>
            <w:rPr>
              <w:rFonts w:eastAsiaTheme="minorEastAsia"/>
              <w:b w:val="0"/>
              <w:bCs w:val="0"/>
              <w:noProof/>
              <w:lang w:eastAsia="sv-S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33442316" w:history="1">
            <w:r w:rsidR="0012449C" w:rsidRPr="00842F3F">
              <w:rPr>
                <w:rStyle w:val="Hyperlnk"/>
                <w:noProof/>
              </w:rPr>
              <w:t>Handlingsplan 202</w:t>
            </w:r>
            <w:r w:rsidR="00B46E01">
              <w:rPr>
                <w:rStyle w:val="Hyperlnk"/>
                <w:noProof/>
              </w:rPr>
              <w:t>1</w:t>
            </w:r>
            <w:r w:rsidR="0012449C">
              <w:rPr>
                <w:noProof/>
                <w:webHidden/>
              </w:rPr>
              <w:tab/>
            </w:r>
            <w:r w:rsidR="0012449C">
              <w:rPr>
                <w:noProof/>
                <w:webHidden/>
              </w:rPr>
              <w:fldChar w:fldCharType="begin"/>
            </w:r>
            <w:r w:rsidR="0012449C">
              <w:rPr>
                <w:noProof/>
                <w:webHidden/>
              </w:rPr>
              <w:instrText xml:space="preserve"> PAGEREF _Toc33442316 \h </w:instrText>
            </w:r>
            <w:r w:rsidR="0012449C">
              <w:rPr>
                <w:noProof/>
                <w:webHidden/>
              </w:rPr>
            </w:r>
            <w:r w:rsidR="0012449C">
              <w:rPr>
                <w:noProof/>
                <w:webHidden/>
              </w:rPr>
              <w:fldChar w:fldCharType="separate"/>
            </w:r>
            <w:r w:rsidR="0012449C">
              <w:rPr>
                <w:noProof/>
                <w:webHidden/>
              </w:rPr>
              <w:t>2</w:t>
            </w:r>
            <w:r w:rsidR="0012449C">
              <w:rPr>
                <w:noProof/>
                <w:webHidden/>
              </w:rPr>
              <w:fldChar w:fldCharType="end"/>
            </w:r>
          </w:hyperlink>
        </w:p>
        <w:p w14:paraId="15D4E6FE" w14:textId="3CA86413" w:rsidR="0012449C" w:rsidRDefault="00C7046B">
          <w:pPr>
            <w:pStyle w:val="Innehll1"/>
            <w:tabs>
              <w:tab w:val="right" w:pos="9062"/>
            </w:tabs>
            <w:rPr>
              <w:rFonts w:eastAsiaTheme="minorEastAsia"/>
              <w:b w:val="0"/>
              <w:bCs w:val="0"/>
              <w:noProof/>
              <w:lang w:eastAsia="sv-SE"/>
            </w:rPr>
          </w:pPr>
          <w:hyperlink w:anchor="_Toc33442317" w:history="1">
            <w:r w:rsidR="0012449C" w:rsidRPr="00842F3F">
              <w:rPr>
                <w:rStyle w:val="Hyperlnk"/>
                <w:noProof/>
              </w:rPr>
              <w:t>Organisationens medlemmar</w:t>
            </w:r>
            <w:r w:rsidR="0012449C">
              <w:rPr>
                <w:noProof/>
                <w:webHidden/>
              </w:rPr>
              <w:tab/>
            </w:r>
            <w:r w:rsidR="0012449C">
              <w:rPr>
                <w:noProof/>
                <w:webHidden/>
              </w:rPr>
              <w:fldChar w:fldCharType="begin"/>
            </w:r>
            <w:r w:rsidR="0012449C">
              <w:rPr>
                <w:noProof/>
                <w:webHidden/>
              </w:rPr>
              <w:instrText xml:space="preserve"> PAGEREF _Toc33442317 \h </w:instrText>
            </w:r>
            <w:r w:rsidR="0012449C">
              <w:rPr>
                <w:noProof/>
                <w:webHidden/>
              </w:rPr>
            </w:r>
            <w:r w:rsidR="0012449C">
              <w:rPr>
                <w:noProof/>
                <w:webHidden/>
              </w:rPr>
              <w:fldChar w:fldCharType="separate"/>
            </w:r>
            <w:r w:rsidR="0012449C">
              <w:rPr>
                <w:noProof/>
                <w:webHidden/>
              </w:rPr>
              <w:t>2</w:t>
            </w:r>
            <w:r w:rsidR="0012449C">
              <w:rPr>
                <w:noProof/>
                <w:webHidden/>
              </w:rPr>
              <w:fldChar w:fldCharType="end"/>
            </w:r>
          </w:hyperlink>
        </w:p>
        <w:p w14:paraId="23AE4E14" w14:textId="48E97DF2" w:rsidR="0012449C" w:rsidRDefault="00C7046B">
          <w:pPr>
            <w:pStyle w:val="Innehll1"/>
            <w:tabs>
              <w:tab w:val="right" w:pos="9062"/>
            </w:tabs>
            <w:rPr>
              <w:rFonts w:eastAsiaTheme="minorEastAsia"/>
              <w:b w:val="0"/>
              <w:bCs w:val="0"/>
              <w:noProof/>
              <w:lang w:eastAsia="sv-SE"/>
            </w:rPr>
          </w:pPr>
          <w:hyperlink w:anchor="_Toc33442318" w:history="1">
            <w:r w:rsidR="0012449C" w:rsidRPr="00842F3F">
              <w:rPr>
                <w:rStyle w:val="Hyperlnk"/>
                <w:noProof/>
              </w:rPr>
              <w:t>Verksamhetsmål 202</w:t>
            </w:r>
            <w:r w:rsidR="00B46E01">
              <w:rPr>
                <w:rStyle w:val="Hyperlnk"/>
                <w:noProof/>
              </w:rPr>
              <w:t>1</w:t>
            </w:r>
            <w:r w:rsidR="0012449C">
              <w:rPr>
                <w:noProof/>
                <w:webHidden/>
              </w:rPr>
              <w:tab/>
            </w:r>
            <w:r w:rsidR="0012449C">
              <w:rPr>
                <w:noProof/>
                <w:webHidden/>
              </w:rPr>
              <w:fldChar w:fldCharType="begin"/>
            </w:r>
            <w:r w:rsidR="0012449C">
              <w:rPr>
                <w:noProof/>
                <w:webHidden/>
              </w:rPr>
              <w:instrText xml:space="preserve"> PAGEREF _Toc33442318 \h </w:instrText>
            </w:r>
            <w:r w:rsidR="0012449C">
              <w:rPr>
                <w:noProof/>
                <w:webHidden/>
              </w:rPr>
            </w:r>
            <w:r w:rsidR="0012449C">
              <w:rPr>
                <w:noProof/>
                <w:webHidden/>
              </w:rPr>
              <w:fldChar w:fldCharType="separate"/>
            </w:r>
            <w:r w:rsidR="0012449C">
              <w:rPr>
                <w:noProof/>
                <w:webHidden/>
              </w:rPr>
              <w:t>2</w:t>
            </w:r>
            <w:r w:rsidR="0012449C">
              <w:rPr>
                <w:noProof/>
                <w:webHidden/>
              </w:rPr>
              <w:fldChar w:fldCharType="end"/>
            </w:r>
          </w:hyperlink>
        </w:p>
        <w:p w14:paraId="70F62AC2" w14:textId="2C864DC8" w:rsidR="0012449C" w:rsidRDefault="00C7046B">
          <w:pPr>
            <w:pStyle w:val="Innehll1"/>
            <w:tabs>
              <w:tab w:val="right" w:pos="9062"/>
            </w:tabs>
            <w:rPr>
              <w:rFonts w:eastAsiaTheme="minorEastAsia"/>
              <w:b w:val="0"/>
              <w:bCs w:val="0"/>
              <w:noProof/>
              <w:lang w:eastAsia="sv-SE"/>
            </w:rPr>
          </w:pPr>
          <w:hyperlink w:anchor="_Toc33442319" w:history="1">
            <w:r w:rsidR="0012449C" w:rsidRPr="00842F3F">
              <w:rPr>
                <w:rStyle w:val="Hyperlnk"/>
                <w:noProof/>
              </w:rPr>
              <w:t>Aktiviteter 202</w:t>
            </w:r>
            <w:r w:rsidR="00B46E01">
              <w:rPr>
                <w:rStyle w:val="Hyperlnk"/>
                <w:noProof/>
              </w:rPr>
              <w:t>1</w:t>
            </w:r>
            <w:r w:rsidR="0012449C">
              <w:rPr>
                <w:noProof/>
                <w:webHidden/>
              </w:rPr>
              <w:tab/>
            </w:r>
            <w:r w:rsidR="0012449C">
              <w:rPr>
                <w:noProof/>
                <w:webHidden/>
              </w:rPr>
              <w:fldChar w:fldCharType="begin"/>
            </w:r>
            <w:r w:rsidR="0012449C">
              <w:rPr>
                <w:noProof/>
                <w:webHidden/>
              </w:rPr>
              <w:instrText xml:space="preserve"> PAGEREF _Toc33442319 \h </w:instrText>
            </w:r>
            <w:r w:rsidR="0012449C">
              <w:rPr>
                <w:noProof/>
                <w:webHidden/>
              </w:rPr>
            </w:r>
            <w:r w:rsidR="0012449C">
              <w:rPr>
                <w:noProof/>
                <w:webHidden/>
              </w:rPr>
              <w:fldChar w:fldCharType="separate"/>
            </w:r>
            <w:r w:rsidR="0012449C">
              <w:rPr>
                <w:noProof/>
                <w:webHidden/>
              </w:rPr>
              <w:t>2</w:t>
            </w:r>
            <w:r w:rsidR="0012449C">
              <w:rPr>
                <w:noProof/>
                <w:webHidden/>
              </w:rPr>
              <w:fldChar w:fldCharType="end"/>
            </w:r>
          </w:hyperlink>
        </w:p>
        <w:p w14:paraId="2ED337FC" w14:textId="1B2BF83B" w:rsidR="0012449C" w:rsidRDefault="00C7046B">
          <w:pPr>
            <w:pStyle w:val="Innehll1"/>
            <w:tabs>
              <w:tab w:val="right" w:pos="9062"/>
            </w:tabs>
            <w:rPr>
              <w:rFonts w:eastAsiaTheme="minorEastAsia"/>
              <w:b w:val="0"/>
              <w:bCs w:val="0"/>
              <w:noProof/>
              <w:lang w:eastAsia="sv-SE"/>
            </w:rPr>
          </w:pPr>
          <w:hyperlink w:anchor="_Toc33442320" w:history="1">
            <w:r w:rsidR="0012449C" w:rsidRPr="00842F3F">
              <w:rPr>
                <w:rStyle w:val="Hyperlnk"/>
                <w:noProof/>
              </w:rPr>
              <w:t>Finansiella medel</w:t>
            </w:r>
            <w:r w:rsidR="0012449C">
              <w:rPr>
                <w:noProof/>
                <w:webHidden/>
              </w:rPr>
              <w:tab/>
            </w:r>
            <w:r w:rsidR="0012449C">
              <w:rPr>
                <w:noProof/>
                <w:webHidden/>
              </w:rPr>
              <w:fldChar w:fldCharType="begin"/>
            </w:r>
            <w:r w:rsidR="0012449C">
              <w:rPr>
                <w:noProof/>
                <w:webHidden/>
              </w:rPr>
              <w:instrText xml:space="preserve"> PAGEREF _Toc33442320 \h </w:instrText>
            </w:r>
            <w:r w:rsidR="0012449C">
              <w:rPr>
                <w:noProof/>
                <w:webHidden/>
              </w:rPr>
            </w:r>
            <w:r w:rsidR="0012449C">
              <w:rPr>
                <w:noProof/>
                <w:webHidden/>
              </w:rPr>
              <w:fldChar w:fldCharType="separate"/>
            </w:r>
            <w:r w:rsidR="0012449C">
              <w:rPr>
                <w:noProof/>
                <w:webHidden/>
              </w:rPr>
              <w:t>2</w:t>
            </w:r>
            <w:r w:rsidR="0012449C">
              <w:rPr>
                <w:noProof/>
                <w:webHidden/>
              </w:rPr>
              <w:fldChar w:fldCharType="end"/>
            </w:r>
          </w:hyperlink>
        </w:p>
        <w:p w14:paraId="78177A69" w14:textId="42F2D230" w:rsidR="0012449C" w:rsidRDefault="00C7046B">
          <w:pPr>
            <w:pStyle w:val="Innehll1"/>
            <w:tabs>
              <w:tab w:val="right" w:pos="9062"/>
            </w:tabs>
            <w:rPr>
              <w:rFonts w:eastAsiaTheme="minorEastAsia"/>
              <w:b w:val="0"/>
              <w:bCs w:val="0"/>
              <w:noProof/>
              <w:lang w:eastAsia="sv-SE"/>
            </w:rPr>
          </w:pPr>
          <w:hyperlink w:anchor="_Toc33442321" w:history="1">
            <w:r w:rsidR="0012449C" w:rsidRPr="00842F3F">
              <w:rPr>
                <w:rStyle w:val="Hyperlnk"/>
                <w:noProof/>
              </w:rPr>
              <w:t>Fokus och prioriteringar</w:t>
            </w:r>
            <w:r w:rsidR="0012449C">
              <w:rPr>
                <w:noProof/>
                <w:webHidden/>
              </w:rPr>
              <w:tab/>
            </w:r>
            <w:r w:rsidR="0012449C">
              <w:rPr>
                <w:noProof/>
                <w:webHidden/>
              </w:rPr>
              <w:fldChar w:fldCharType="begin"/>
            </w:r>
            <w:r w:rsidR="0012449C">
              <w:rPr>
                <w:noProof/>
                <w:webHidden/>
              </w:rPr>
              <w:instrText xml:space="preserve"> PAGEREF _Toc33442321 \h </w:instrText>
            </w:r>
            <w:r w:rsidR="0012449C">
              <w:rPr>
                <w:noProof/>
                <w:webHidden/>
              </w:rPr>
            </w:r>
            <w:r w:rsidR="0012449C">
              <w:rPr>
                <w:noProof/>
                <w:webHidden/>
              </w:rPr>
              <w:fldChar w:fldCharType="separate"/>
            </w:r>
            <w:r w:rsidR="0012449C">
              <w:rPr>
                <w:noProof/>
                <w:webHidden/>
              </w:rPr>
              <w:t>3</w:t>
            </w:r>
            <w:r w:rsidR="0012449C">
              <w:rPr>
                <w:noProof/>
                <w:webHidden/>
              </w:rPr>
              <w:fldChar w:fldCharType="end"/>
            </w:r>
          </w:hyperlink>
        </w:p>
        <w:p w14:paraId="37C0135E" w14:textId="4105F3EF" w:rsidR="0012449C" w:rsidRDefault="00C7046B">
          <w:pPr>
            <w:pStyle w:val="Innehll1"/>
            <w:tabs>
              <w:tab w:val="right" w:pos="9062"/>
            </w:tabs>
            <w:rPr>
              <w:rFonts w:eastAsiaTheme="minorEastAsia"/>
              <w:b w:val="0"/>
              <w:bCs w:val="0"/>
              <w:noProof/>
              <w:lang w:eastAsia="sv-SE"/>
            </w:rPr>
          </w:pPr>
          <w:hyperlink w:anchor="_Toc33442322" w:history="1">
            <w:r w:rsidR="0012449C" w:rsidRPr="00842F3F">
              <w:rPr>
                <w:rStyle w:val="Hyperlnk"/>
                <w:noProof/>
              </w:rPr>
              <w:t>Mål framöver</w:t>
            </w:r>
            <w:r w:rsidR="0012449C">
              <w:rPr>
                <w:noProof/>
                <w:webHidden/>
              </w:rPr>
              <w:tab/>
            </w:r>
            <w:r w:rsidR="0012449C">
              <w:rPr>
                <w:noProof/>
                <w:webHidden/>
              </w:rPr>
              <w:fldChar w:fldCharType="begin"/>
            </w:r>
            <w:r w:rsidR="0012449C">
              <w:rPr>
                <w:noProof/>
                <w:webHidden/>
              </w:rPr>
              <w:instrText xml:space="preserve"> PAGEREF _Toc33442322 \h </w:instrText>
            </w:r>
            <w:r w:rsidR="0012449C">
              <w:rPr>
                <w:noProof/>
                <w:webHidden/>
              </w:rPr>
            </w:r>
            <w:r w:rsidR="0012449C">
              <w:rPr>
                <w:noProof/>
                <w:webHidden/>
              </w:rPr>
              <w:fldChar w:fldCharType="separate"/>
            </w:r>
            <w:r w:rsidR="0012449C">
              <w:rPr>
                <w:noProof/>
                <w:webHidden/>
              </w:rPr>
              <w:t>3</w:t>
            </w:r>
            <w:r w:rsidR="0012449C">
              <w:rPr>
                <w:noProof/>
                <w:webHidden/>
              </w:rPr>
              <w:fldChar w:fldCharType="end"/>
            </w:r>
          </w:hyperlink>
        </w:p>
        <w:p w14:paraId="3F8AA725" w14:textId="5E67E6A9" w:rsidR="00AB3540" w:rsidRDefault="00AB3540">
          <w:r>
            <w:rPr>
              <w:b/>
              <w:bCs/>
              <w:noProof/>
            </w:rPr>
            <w:fldChar w:fldCharType="end"/>
          </w:r>
        </w:p>
      </w:sdtContent>
    </w:sdt>
    <w:p w14:paraId="5FEA12DD" w14:textId="738B8DBD" w:rsidR="00AB3540" w:rsidRDefault="00AB3540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C976A8" w14:textId="64875469" w:rsidR="009119EB" w:rsidRPr="00AA6755" w:rsidRDefault="00272CE7" w:rsidP="00F81F87">
      <w:pPr>
        <w:pStyle w:val="Rubrik1"/>
      </w:pPr>
      <w:bookmarkStart w:id="0" w:name="_Toc33442316"/>
      <w:r>
        <w:lastRenderedPageBreak/>
        <w:t>H</w:t>
      </w:r>
      <w:r w:rsidR="009119EB" w:rsidRPr="009119EB">
        <w:t>andlingsplan 202</w:t>
      </w:r>
      <w:bookmarkEnd w:id="0"/>
      <w:r w:rsidR="00B46E01">
        <w:t>1</w:t>
      </w:r>
    </w:p>
    <w:p w14:paraId="7C78F316" w14:textId="2DAD121E" w:rsidR="00562586" w:rsidRPr="00F81F87" w:rsidRDefault="00562586" w:rsidP="00F81F87">
      <w:pPr>
        <w:pStyle w:val="Rubrik1"/>
      </w:pPr>
      <w:bookmarkStart w:id="1" w:name="_Toc33442317"/>
      <w:r w:rsidRPr="00F81F87">
        <w:t>O</w:t>
      </w:r>
      <w:r w:rsidR="00AA6755" w:rsidRPr="00F81F87">
        <w:t>rganisationens medlemmar</w:t>
      </w:r>
      <w:bookmarkEnd w:id="1"/>
    </w:p>
    <w:p w14:paraId="466705E1" w14:textId="77777777" w:rsidR="007B22DB" w:rsidRDefault="00562586" w:rsidP="00F81F87">
      <w:r w:rsidRPr="0023518D">
        <w:t>Internationella rådet</w:t>
      </w:r>
      <w:r w:rsidR="00954F75" w:rsidRPr="0023518D">
        <w:t xml:space="preserve"> består av</w:t>
      </w:r>
      <w:r w:rsidR="007B22DB">
        <w:t>:</w:t>
      </w:r>
    </w:p>
    <w:p w14:paraId="3E77464B" w14:textId="4F86500E" w:rsidR="007B22DB" w:rsidRDefault="00954F75" w:rsidP="00F81F87">
      <w:r w:rsidRPr="0023518D">
        <w:t xml:space="preserve">Catharina Enhörning </w:t>
      </w:r>
      <w:r w:rsidR="006D315D">
        <w:t>(</w:t>
      </w:r>
      <w:r w:rsidR="009119EB">
        <w:t>M</w:t>
      </w:r>
      <w:r w:rsidR="006D315D">
        <w:t>)</w:t>
      </w:r>
      <w:r w:rsidR="009119EB">
        <w:t xml:space="preserve">, </w:t>
      </w:r>
      <w:r w:rsidRPr="0023518D">
        <w:t>ordförande</w:t>
      </w:r>
    </w:p>
    <w:p w14:paraId="2A6FE7B8" w14:textId="6EB9F8F6" w:rsidR="007B22DB" w:rsidRDefault="00F31F0C" w:rsidP="00F81F87">
      <w:r w:rsidRPr="0023518D">
        <w:t>Jonas Sallén Lennerthson</w:t>
      </w:r>
      <w:r w:rsidR="009119EB">
        <w:t xml:space="preserve"> </w:t>
      </w:r>
      <w:r w:rsidR="006D315D">
        <w:t>(</w:t>
      </w:r>
      <w:r w:rsidR="009119EB">
        <w:t>S</w:t>
      </w:r>
      <w:r w:rsidR="006D315D">
        <w:t>)</w:t>
      </w:r>
    </w:p>
    <w:p w14:paraId="4712803D" w14:textId="67D4A407" w:rsidR="00562586" w:rsidRDefault="00F31F0C" w:rsidP="00F81F87">
      <w:r w:rsidRPr="0023518D">
        <w:t>Jan E Fors</w:t>
      </w:r>
      <w:r w:rsidR="006D315D">
        <w:t xml:space="preserve"> (</w:t>
      </w:r>
      <w:r w:rsidR="009119EB">
        <w:t>M</w:t>
      </w:r>
      <w:r w:rsidR="006D315D">
        <w:t>)</w:t>
      </w:r>
    </w:p>
    <w:p w14:paraId="10F6AD4D" w14:textId="77777777" w:rsidR="007B22DB" w:rsidRPr="0023518D" w:rsidRDefault="007B22DB" w:rsidP="00F81F87"/>
    <w:p w14:paraId="2A706706" w14:textId="3E6E3188" w:rsidR="00F31F0C" w:rsidRPr="0023518D" w:rsidRDefault="00F31F0C" w:rsidP="00F81F87">
      <w:r w:rsidRPr="0023518D">
        <w:t>Internationell koordinator</w:t>
      </w:r>
      <w:r w:rsidR="00FE1A6F">
        <w:t>:</w:t>
      </w:r>
      <w:r w:rsidRPr="0023518D">
        <w:t xml:space="preserve"> Karin Perérs.</w:t>
      </w:r>
    </w:p>
    <w:p w14:paraId="5977FC57" w14:textId="77777777" w:rsidR="00954F75" w:rsidRPr="0023518D" w:rsidRDefault="00954F75" w:rsidP="00F81F87"/>
    <w:p w14:paraId="00E0BC10" w14:textId="56049808" w:rsidR="00562586" w:rsidRPr="0023518D" w:rsidRDefault="00F31F0C" w:rsidP="00F81F87">
      <w:r w:rsidRPr="0023518D">
        <w:t>Till</w:t>
      </w:r>
      <w:r w:rsidR="00AA6755">
        <w:t xml:space="preserve"> gruppen kan</w:t>
      </w:r>
      <w:r w:rsidR="00F56557">
        <w:t>,</w:t>
      </w:r>
      <w:r w:rsidR="00AA6755">
        <w:t xml:space="preserve"> </w:t>
      </w:r>
      <w:r w:rsidR="00F56557" w:rsidRPr="0023518D">
        <w:t>utifrån varje enskild fråga eller situation</w:t>
      </w:r>
      <w:r w:rsidR="00F56557">
        <w:t xml:space="preserve">, </w:t>
      </w:r>
      <w:r w:rsidR="00AA6755">
        <w:t>knytas kommunalråd/opposi</w:t>
      </w:r>
      <w:r w:rsidR="003118E1">
        <w:t>ti</w:t>
      </w:r>
      <w:r w:rsidR="00AA6755">
        <w:t>onsråd</w:t>
      </w:r>
      <w:r w:rsidR="0023518D">
        <w:t>,</w:t>
      </w:r>
      <w:r w:rsidRPr="0023518D">
        <w:t xml:space="preserve"> kommunf</w:t>
      </w:r>
      <w:r w:rsidR="00AA6755">
        <w:t xml:space="preserve">ullmäktiges ordförande </w:t>
      </w:r>
      <w:r w:rsidR="003118E1">
        <w:t>samt</w:t>
      </w:r>
      <w:r w:rsidR="00AA6755">
        <w:t xml:space="preserve"> </w:t>
      </w:r>
      <w:r w:rsidRPr="0023518D">
        <w:t xml:space="preserve">politiker och </w:t>
      </w:r>
      <w:r w:rsidR="0023518D">
        <w:t xml:space="preserve">kommundirektör samt </w:t>
      </w:r>
      <w:r w:rsidRPr="0023518D">
        <w:t>tjänste</w:t>
      </w:r>
      <w:r w:rsidR="003118E1">
        <w:t>personer</w:t>
      </w:r>
      <w:r w:rsidRPr="0023518D">
        <w:t>.</w:t>
      </w:r>
    </w:p>
    <w:p w14:paraId="6101F943" w14:textId="37E613FA" w:rsidR="001C7C01" w:rsidRPr="00F80FBB" w:rsidRDefault="00F80FBB" w:rsidP="00F81F87">
      <w:pPr>
        <w:pStyle w:val="Rubrik1"/>
      </w:pPr>
      <w:bookmarkStart w:id="2" w:name="_Toc33442318"/>
      <w:r w:rsidRPr="00F80FBB">
        <w:t>Verksamhetsmål</w:t>
      </w:r>
      <w:r w:rsidR="007D4D13">
        <w:t xml:space="preserve"> 202</w:t>
      </w:r>
      <w:bookmarkEnd w:id="2"/>
      <w:r w:rsidR="00B46E01">
        <w:t>1</w:t>
      </w:r>
    </w:p>
    <w:p w14:paraId="7EA924C4" w14:textId="40E15306" w:rsidR="00F80FBB" w:rsidRDefault="009C0EF3" w:rsidP="00F81F87">
      <w:r>
        <w:t>Verks</w:t>
      </w:r>
      <w:r w:rsidR="003118E1">
        <w:t>a</w:t>
      </w:r>
      <w:r>
        <w:t>mhetsmålen godkänns av Kommunstyrelsen efter förslag från internationella rådet.</w:t>
      </w:r>
    </w:p>
    <w:p w14:paraId="6F810568" w14:textId="77777777" w:rsidR="009C0EF3" w:rsidRDefault="009C0EF3" w:rsidP="00F81F87"/>
    <w:p w14:paraId="198B6790" w14:textId="77777777" w:rsidR="006D64D5" w:rsidRDefault="006D64D5" w:rsidP="006D64D5">
      <w:pPr>
        <w:ind w:left="1304" w:firstLine="1304"/>
      </w:pPr>
    </w:p>
    <w:p w14:paraId="4EDED87F" w14:textId="4FD5250E" w:rsidR="00FE1A6F" w:rsidRDefault="008831A3" w:rsidP="006D64D5">
      <w:pPr>
        <w:ind w:left="1304" w:hanging="1304"/>
      </w:pPr>
      <w:r>
        <w:t xml:space="preserve">Mål </w:t>
      </w:r>
      <w:r w:rsidR="00FE1A6F">
        <w:t>1</w:t>
      </w:r>
      <w:r>
        <w:t>:</w:t>
      </w:r>
      <w:r>
        <w:tab/>
      </w:r>
      <w:r w:rsidR="005E1DDB">
        <w:t>Beslut om verksamhetsberättelse avseende 2020 samt verksamhetsplan 2021.</w:t>
      </w:r>
    </w:p>
    <w:p w14:paraId="3EFB65B9" w14:textId="4D7A49AA" w:rsidR="005E1DDB" w:rsidRDefault="005E1DDB" w:rsidP="006D64D5">
      <w:pPr>
        <w:ind w:left="1304" w:hanging="1304"/>
      </w:pPr>
    </w:p>
    <w:p w14:paraId="6768E854" w14:textId="6D4A18EA" w:rsidR="005E1DDB" w:rsidRDefault="005E1DDB" w:rsidP="006D64D5">
      <w:pPr>
        <w:ind w:left="1304" w:hanging="1304"/>
      </w:pPr>
      <w:r>
        <w:t>Mål 2:</w:t>
      </w:r>
      <w:r>
        <w:tab/>
        <w:t xml:space="preserve">Fördjupa samarbeten med vänorterna inkluderande vänortsbesök till alla fyra vänorterna (Röros/Norge, </w:t>
      </w:r>
      <w:proofErr w:type="spellStart"/>
      <w:r>
        <w:t>Hamina</w:t>
      </w:r>
      <w:proofErr w:type="spellEnd"/>
      <w:r>
        <w:t xml:space="preserve">/Finland, </w:t>
      </w:r>
      <w:proofErr w:type="spellStart"/>
      <w:r>
        <w:t>Gütersloh</w:t>
      </w:r>
      <w:proofErr w:type="spellEnd"/>
      <w:r>
        <w:t xml:space="preserve">/Tyskland och </w:t>
      </w:r>
      <w:proofErr w:type="spellStart"/>
      <w:r>
        <w:t>Grudziazdz</w:t>
      </w:r>
      <w:proofErr w:type="spellEnd"/>
      <w:r>
        <w:t xml:space="preserve"> /Polen) för att promota elevutbyten.</w:t>
      </w:r>
    </w:p>
    <w:p w14:paraId="4A45ADC8" w14:textId="77777777" w:rsidR="005E1DDB" w:rsidRDefault="005E1DDB" w:rsidP="006D64D5">
      <w:pPr>
        <w:ind w:left="1304" w:hanging="1304"/>
      </w:pPr>
    </w:p>
    <w:p w14:paraId="0CF751DF" w14:textId="57928AC9" w:rsidR="005E1DDB" w:rsidRDefault="005E1DDB" w:rsidP="006D64D5">
      <w:pPr>
        <w:ind w:left="1304" w:hanging="1304"/>
      </w:pPr>
      <w:r>
        <w:t>Mål 3:</w:t>
      </w:r>
      <w:r>
        <w:tab/>
        <w:t>Deltaga i Güthersloh´s initiativ med kultursamarbete genom förberedelsefasen av C-</w:t>
      </w:r>
      <w:proofErr w:type="spellStart"/>
      <w:r>
        <w:t>Cities</w:t>
      </w:r>
      <w:proofErr w:type="spellEnd"/>
      <w:r>
        <w:t xml:space="preserve"> och </w:t>
      </w:r>
      <w:proofErr w:type="spellStart"/>
      <w:r>
        <w:t>Artist´s</w:t>
      </w:r>
      <w:proofErr w:type="spellEnd"/>
      <w:r>
        <w:t xml:space="preserve"> </w:t>
      </w:r>
      <w:proofErr w:type="spellStart"/>
      <w:r>
        <w:t>path</w:t>
      </w:r>
      <w:proofErr w:type="spellEnd"/>
      <w:r>
        <w:t>.</w:t>
      </w:r>
    </w:p>
    <w:p w14:paraId="2BE33203" w14:textId="460273A2" w:rsidR="005E1DDB" w:rsidRDefault="005E1DDB" w:rsidP="006D64D5">
      <w:pPr>
        <w:ind w:left="1304" w:hanging="1304"/>
      </w:pPr>
    </w:p>
    <w:p w14:paraId="5DDDD0C6" w14:textId="092E86D8" w:rsidR="005E1DDB" w:rsidRDefault="005E1DDB" w:rsidP="005E1DDB">
      <w:pPr>
        <w:ind w:left="1304" w:hanging="1304"/>
      </w:pPr>
      <w:r>
        <w:t>Mål 4:</w:t>
      </w:r>
      <w:r>
        <w:tab/>
        <w:t>Inleda kulturinriktat projektarbete tillsammans med Borlänge och Fredrikshavns kommun i Danmark.</w:t>
      </w:r>
    </w:p>
    <w:p w14:paraId="671ADFD2" w14:textId="219F1852" w:rsidR="005E1DDB" w:rsidRDefault="005E1DDB" w:rsidP="006D64D5">
      <w:pPr>
        <w:ind w:left="1304" w:hanging="1304"/>
      </w:pPr>
    </w:p>
    <w:p w14:paraId="387B7156" w14:textId="6A5D28F5" w:rsidR="008831A3" w:rsidRDefault="00FE1A6F" w:rsidP="006D64D5">
      <w:pPr>
        <w:ind w:left="1304" w:hanging="1304"/>
      </w:pPr>
      <w:r>
        <w:t xml:space="preserve">Mål </w:t>
      </w:r>
      <w:r w:rsidR="005E1DDB">
        <w:t>5</w:t>
      </w:r>
      <w:r>
        <w:t>:</w:t>
      </w:r>
      <w:r>
        <w:tab/>
      </w:r>
      <w:r w:rsidR="008831A3">
        <w:t>Inneha kunskap om EU och dess olika fonder</w:t>
      </w:r>
      <w:r w:rsidR="006D64D5">
        <w:t xml:space="preserve">. </w:t>
      </w:r>
      <w:r w:rsidR="00B75D5D">
        <w:t>Vara resu</w:t>
      </w:r>
      <w:r w:rsidR="006D64D5">
        <w:t>rs</w:t>
      </w:r>
      <w:r w:rsidR="00B75D5D">
        <w:t xml:space="preserve"> och k</w:t>
      </w:r>
      <w:r w:rsidR="006D64D5">
        <w:t xml:space="preserve">unskapsbas för kommunala förvaltningar vid ansökan om </w:t>
      </w:r>
      <w:r w:rsidR="00B75D5D">
        <w:t>EU-medel.</w:t>
      </w:r>
    </w:p>
    <w:p w14:paraId="12F93F22" w14:textId="7EF7C60D" w:rsidR="005E1DDB" w:rsidRDefault="005E1DDB" w:rsidP="006D64D5">
      <w:pPr>
        <w:ind w:left="1304" w:hanging="1304"/>
      </w:pPr>
    </w:p>
    <w:p w14:paraId="0275E49A" w14:textId="7000F5E6" w:rsidR="005E1DDB" w:rsidRDefault="005E1DDB" w:rsidP="006D64D5">
      <w:pPr>
        <w:ind w:left="1304" w:hanging="1304"/>
      </w:pPr>
      <w:r>
        <w:t xml:space="preserve">Mål 6: </w:t>
      </w:r>
      <w:r w:rsidR="00FA1989">
        <w:tab/>
      </w:r>
      <w:r w:rsidR="007371F3">
        <w:t>Genomföra förberedelsefasen av ICLD-projekt Youth Participation tillsammans med svenska nätverket och partnerkommunen Mogale City i Sydafrika.</w:t>
      </w:r>
    </w:p>
    <w:p w14:paraId="069D2979" w14:textId="77777777" w:rsidR="005E1DDB" w:rsidRDefault="005E1DDB" w:rsidP="006D64D5">
      <w:pPr>
        <w:ind w:left="1304" w:hanging="1304"/>
      </w:pPr>
    </w:p>
    <w:p w14:paraId="2F7BBFDC" w14:textId="70C4D2C4" w:rsidR="00AA6755" w:rsidRDefault="00AA6755" w:rsidP="00FE1A6F">
      <w:pPr>
        <w:ind w:left="1304" w:hanging="1304"/>
      </w:pPr>
      <w:r>
        <w:t xml:space="preserve">Mål </w:t>
      </w:r>
      <w:r w:rsidR="00FA1989">
        <w:t>7</w:t>
      </w:r>
      <w:r>
        <w:t>:</w:t>
      </w:r>
      <w:r>
        <w:tab/>
        <w:t xml:space="preserve">Fastställa och </w:t>
      </w:r>
      <w:proofErr w:type="spellStart"/>
      <w:r>
        <w:t>ev</w:t>
      </w:r>
      <w:proofErr w:type="spellEnd"/>
      <w:r>
        <w:t xml:space="preserve"> påbörja olika fristående projekt såsom</w:t>
      </w:r>
      <w:r w:rsidR="00FE1A6F">
        <w:t xml:space="preserve"> Öppna konstnärshem, demokratiprojekt med kommun i</w:t>
      </w:r>
      <w:r>
        <w:t xml:space="preserve"> Ukraina</w:t>
      </w:r>
      <w:r w:rsidR="00FE1A6F">
        <w:t>.</w:t>
      </w:r>
    </w:p>
    <w:p w14:paraId="15D87526" w14:textId="1D2DB9E5" w:rsidR="00AA6755" w:rsidRDefault="00AA6755" w:rsidP="00B75D5D">
      <w:pPr>
        <w:ind w:left="1304" w:hanging="1304"/>
      </w:pPr>
    </w:p>
    <w:p w14:paraId="292490F1" w14:textId="46EF3D6A" w:rsidR="008831A3" w:rsidRDefault="00401B92" w:rsidP="008831A3">
      <w:pPr>
        <w:ind w:left="1304" w:hanging="1304"/>
      </w:pPr>
      <w:r>
        <w:t xml:space="preserve">Mål </w:t>
      </w:r>
      <w:r w:rsidR="00FA1989">
        <w:t>8</w:t>
      </w:r>
      <w:r>
        <w:t>:</w:t>
      </w:r>
      <w:r>
        <w:tab/>
        <w:t xml:space="preserve">Genomföra en konferens om kommunal internationell samverkan tillsammans </w:t>
      </w:r>
      <w:r w:rsidR="003118E1">
        <w:t xml:space="preserve">   </w:t>
      </w:r>
      <w:r>
        <w:t>med ICLD</w:t>
      </w:r>
      <w:r w:rsidR="006D315D">
        <w:t xml:space="preserve"> i Falun</w:t>
      </w:r>
    </w:p>
    <w:p w14:paraId="291A207D" w14:textId="77777777" w:rsidR="005E1DDB" w:rsidRDefault="005E1DDB" w:rsidP="008831A3">
      <w:pPr>
        <w:ind w:left="1304" w:hanging="1304"/>
      </w:pPr>
    </w:p>
    <w:p w14:paraId="32320C55" w14:textId="218BC354" w:rsidR="009C0EF3" w:rsidRDefault="009C0EF3" w:rsidP="00F81F87">
      <w:r>
        <w:t xml:space="preserve">Mål </w:t>
      </w:r>
      <w:r w:rsidR="00FA1989">
        <w:t>9</w:t>
      </w:r>
      <w:r>
        <w:t>:</w:t>
      </w:r>
      <w:r>
        <w:tab/>
        <w:t>Ta emot Internationella besök</w:t>
      </w:r>
      <w:r w:rsidR="006D315D">
        <w:t xml:space="preserve"> inom ramen för uppgiften</w:t>
      </w:r>
    </w:p>
    <w:p w14:paraId="23856FB6" w14:textId="77777777" w:rsidR="00E61C0C" w:rsidRDefault="00E61C0C" w:rsidP="00F81F87"/>
    <w:p w14:paraId="5D30E725" w14:textId="57DCA1D3" w:rsidR="00AC5657" w:rsidRDefault="00AC5657" w:rsidP="00F81F87">
      <w:r>
        <w:t>I synnerhet prioriteras</w:t>
      </w:r>
      <w:r w:rsidR="007A1AC1">
        <w:t xml:space="preserve"> besöksnäring</w:t>
      </w:r>
      <w:r>
        <w:t xml:space="preserve">, kultur, utbildning, </w:t>
      </w:r>
      <w:r w:rsidR="007A1AC1">
        <w:t>u</w:t>
      </w:r>
      <w:r>
        <w:t>nga, värld</w:t>
      </w:r>
      <w:r w:rsidR="003118E1">
        <w:t>s</w:t>
      </w:r>
      <w:r>
        <w:t>arvssamarbetet och internationellt solidaritetsarbete</w:t>
      </w:r>
      <w:r w:rsidR="00D3048B">
        <w:t>.</w:t>
      </w:r>
    </w:p>
    <w:p w14:paraId="0FC0E956" w14:textId="57882588" w:rsidR="00E61C0C" w:rsidRPr="00D3048B" w:rsidRDefault="00E61C0C" w:rsidP="00F81F87">
      <w:pPr>
        <w:pStyle w:val="Rubrik1"/>
      </w:pPr>
      <w:bookmarkStart w:id="3" w:name="_Toc33442319"/>
      <w:r w:rsidRPr="00D3048B">
        <w:lastRenderedPageBreak/>
        <w:t>Aktiviteter 202</w:t>
      </w:r>
      <w:bookmarkEnd w:id="3"/>
      <w:r w:rsidR="00561D8A">
        <w:t>1</w:t>
      </w:r>
    </w:p>
    <w:p w14:paraId="38205D9E" w14:textId="3A4F1D60" w:rsidR="00AC5657" w:rsidRDefault="00E61C0C" w:rsidP="00F81F87">
      <w:r>
        <w:t>Aktivit</w:t>
      </w:r>
      <w:r w:rsidR="00AC5657">
        <w:t>e</w:t>
      </w:r>
      <w:r>
        <w:t>ter inom målo</w:t>
      </w:r>
      <w:r w:rsidR="00AC5657">
        <w:t>m</w:t>
      </w:r>
      <w:r>
        <w:t>rådena ovan. Dessa dokumenteras av det internationella rådet. All</w:t>
      </w:r>
      <w:r w:rsidR="007A1AC1">
        <w:t>a</w:t>
      </w:r>
      <w:r>
        <w:t xml:space="preserve"> aktivite</w:t>
      </w:r>
      <w:r w:rsidR="00AC5657">
        <w:t>te</w:t>
      </w:r>
      <w:r>
        <w:t xml:space="preserve">r och projekt </w:t>
      </w:r>
      <w:r w:rsidR="00AC5657">
        <w:t xml:space="preserve">påbörjas då direktiv föreligger och </w:t>
      </w:r>
      <w:r>
        <w:t>dokumenteras löpande</w:t>
      </w:r>
      <w:r w:rsidR="00AC5657">
        <w:t>. Aktivite</w:t>
      </w:r>
      <w:r w:rsidR="00D3048B">
        <w:t>te</w:t>
      </w:r>
      <w:r w:rsidR="00AC5657">
        <w:t xml:space="preserve">rna är knutna till praktiska resultat och knutna till strategins innebörd. </w:t>
      </w:r>
    </w:p>
    <w:p w14:paraId="3D265DF2" w14:textId="77777777" w:rsidR="00AC5657" w:rsidRDefault="00AC5657" w:rsidP="00F81F87"/>
    <w:p w14:paraId="6CB01239" w14:textId="29F91B83" w:rsidR="009119EB" w:rsidRDefault="00D3048B" w:rsidP="00F81F87">
      <w:r>
        <w:t>I d</w:t>
      </w:r>
      <w:r w:rsidR="00AC5657">
        <w:t>e fall aktiviteterna innebär större insatser sker förankring i Kommunstyrelsen.</w:t>
      </w:r>
    </w:p>
    <w:p w14:paraId="37F432BF" w14:textId="77777777" w:rsidR="00B75D5D" w:rsidRDefault="00B75D5D" w:rsidP="00F81F87"/>
    <w:p w14:paraId="57060245" w14:textId="4431CF14" w:rsidR="009119EB" w:rsidRPr="0023518D" w:rsidRDefault="007A1AC1" w:rsidP="00F81F87">
      <w:pPr>
        <w:pStyle w:val="Rubrik1"/>
      </w:pPr>
      <w:bookmarkStart w:id="4" w:name="_Toc33442320"/>
      <w:r>
        <w:t>Finansiella m</w:t>
      </w:r>
      <w:r w:rsidR="009119EB" w:rsidRPr="0023518D">
        <w:t>edel</w:t>
      </w:r>
      <w:bookmarkEnd w:id="4"/>
    </w:p>
    <w:p w14:paraId="656BC75F" w14:textId="2891B576" w:rsidR="009119EB" w:rsidRDefault="009119EB" w:rsidP="00F81F87">
      <w:r w:rsidRPr="009119EB">
        <w:t>Internationella rådets budget för genomförande av verksamhet 202</w:t>
      </w:r>
      <w:r w:rsidR="00561D8A">
        <w:t>1</w:t>
      </w:r>
      <w:r w:rsidRPr="009119EB">
        <w:t xml:space="preserve"> är </w:t>
      </w:r>
      <w:r w:rsidR="00FE1A6F">
        <w:t>158</w:t>
      </w:r>
      <w:r w:rsidRPr="009119EB">
        <w:t xml:space="preserve"> tkr</w:t>
      </w:r>
      <w:r w:rsidR="00D4031F">
        <w:t>, koordinatorn och extern fina</w:t>
      </w:r>
      <w:r w:rsidR="007A1AC1">
        <w:t>n</w:t>
      </w:r>
      <w:r w:rsidR="00D4031F">
        <w:t>siering</w:t>
      </w:r>
      <w:r w:rsidR="00561D8A">
        <w:t>.</w:t>
      </w:r>
    </w:p>
    <w:p w14:paraId="0A521088" w14:textId="7B5CCF13" w:rsidR="006D64D5" w:rsidRDefault="00FA1989" w:rsidP="00F81F87">
      <w:r>
        <w:t>Internationella p</w:t>
      </w:r>
      <w:r w:rsidR="006D64D5">
        <w:t>rojekt</w:t>
      </w:r>
      <w:r w:rsidR="00FE1A6F">
        <w:t xml:space="preserve"> och elevutbyten</w:t>
      </w:r>
      <w:r w:rsidR="006D64D5">
        <w:t xml:space="preserve"> ska finansieras av externa medel. </w:t>
      </w:r>
    </w:p>
    <w:p w14:paraId="2E0BA9F8" w14:textId="10844D5D" w:rsidR="002B5321" w:rsidRDefault="002B5321" w:rsidP="001C7C01"/>
    <w:p w14:paraId="3E989A17" w14:textId="7F969AFF" w:rsidR="002B5321" w:rsidRPr="002B5321" w:rsidRDefault="002B5321" w:rsidP="00F81F87">
      <w:pPr>
        <w:pStyle w:val="Rubrik1"/>
      </w:pPr>
      <w:bookmarkStart w:id="5" w:name="_Toc33442321"/>
      <w:r w:rsidRPr="002B5321">
        <w:t>Fokus och prioriteringar</w:t>
      </w:r>
      <w:bookmarkEnd w:id="5"/>
    </w:p>
    <w:p w14:paraId="4EB7B26A" w14:textId="3E58DC30" w:rsidR="002B5321" w:rsidRPr="007702FD" w:rsidRDefault="002B5321" w:rsidP="00F81F87">
      <w:r>
        <w:t>Faluns internationella arbete har fokus på att verka inom besöksnäring, kultur och miljö genom</w:t>
      </w:r>
      <w:r w:rsidR="00B75D5D">
        <w:t>:</w:t>
      </w:r>
    </w:p>
    <w:p w14:paraId="78445C61" w14:textId="37A426E4" w:rsidR="002B5321" w:rsidRPr="00B75D5D" w:rsidRDefault="002B5321" w:rsidP="00B75D5D">
      <w:pPr>
        <w:pStyle w:val="Liststycke"/>
        <w:numPr>
          <w:ilvl w:val="0"/>
          <w:numId w:val="38"/>
        </w:num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>Vänortssamarbeten</w:t>
      </w:r>
    </w:p>
    <w:p w14:paraId="11EA9A5F" w14:textId="6B6BAD38" w:rsidR="002B5321" w:rsidRPr="00B75D5D" w:rsidRDefault="002B5321" w:rsidP="00B75D5D">
      <w:pPr>
        <w:pStyle w:val="Liststycke"/>
        <w:numPr>
          <w:ilvl w:val="0"/>
          <w:numId w:val="38"/>
        </w:num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 xml:space="preserve">Ämnesspecifika projekt </w:t>
      </w:r>
    </w:p>
    <w:p w14:paraId="7030F850" w14:textId="208C2A58" w:rsidR="002B5321" w:rsidRPr="00B75D5D" w:rsidRDefault="002B5321" w:rsidP="00B75D5D">
      <w:pPr>
        <w:pStyle w:val="Liststycke"/>
        <w:numPr>
          <w:ilvl w:val="0"/>
          <w:numId w:val="38"/>
        </w:num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>Elevutbyten</w:t>
      </w:r>
    </w:p>
    <w:p w14:paraId="227CE24A" w14:textId="263F998D" w:rsidR="00FD1BB8" w:rsidRPr="00B75D5D" w:rsidRDefault="00FD1BB8" w:rsidP="00B75D5D">
      <w:pPr>
        <w:pStyle w:val="Liststycke"/>
        <w:numPr>
          <w:ilvl w:val="0"/>
          <w:numId w:val="38"/>
        </w:num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 xml:space="preserve">Kommunala partnerskap </w:t>
      </w:r>
    </w:p>
    <w:p w14:paraId="624DCC3A" w14:textId="77777777" w:rsidR="00FD1BB8" w:rsidRDefault="00FD1BB8" w:rsidP="00F81F87">
      <w:pPr>
        <w:rPr>
          <w:rFonts w:cs="Arial"/>
        </w:rPr>
      </w:pPr>
    </w:p>
    <w:p w14:paraId="5C965CCA" w14:textId="00881A98" w:rsidR="00AA6755" w:rsidRPr="00F81F87" w:rsidRDefault="00AC5657" w:rsidP="00F81F87">
      <w:pPr>
        <w:pStyle w:val="Rubrik1"/>
      </w:pPr>
      <w:bookmarkStart w:id="6" w:name="_Toc33442322"/>
      <w:r w:rsidRPr="00F81F87">
        <w:t>Mål</w:t>
      </w:r>
      <w:bookmarkEnd w:id="6"/>
      <w:r w:rsidR="00B75D5D">
        <w:t>, långsiktiga</w:t>
      </w:r>
    </w:p>
    <w:p w14:paraId="59BD492A" w14:textId="1A157814" w:rsidR="001C7C01" w:rsidRDefault="00B75D5D" w:rsidP="00F81F87">
      <w:r>
        <w:t>Långsiktiga mål</w:t>
      </w:r>
      <w:r w:rsidR="00AC5657">
        <w:t xml:space="preserve"> kommer att präglas av:</w:t>
      </w:r>
    </w:p>
    <w:p w14:paraId="08235CD9" w14:textId="3989E10E" w:rsidR="00AC5657" w:rsidRPr="00B75D5D" w:rsidRDefault="00B75D5D" w:rsidP="00B75D5D">
      <w:pPr>
        <w:pStyle w:val="Liststycke"/>
        <w:numPr>
          <w:ilvl w:val="0"/>
          <w:numId w:val="38"/>
        </w:num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>Samarbeten med</w:t>
      </w:r>
      <w:r w:rsidR="00AC5657" w:rsidRPr="00B75D5D">
        <w:rPr>
          <w:rFonts w:ascii="Arial" w:eastAsiaTheme="minorHAnsi" w:hAnsi="Arial" w:cstheme="minorBidi"/>
          <w:sz w:val="22"/>
          <w:szCs w:val="22"/>
          <w:lang w:eastAsia="en-US"/>
        </w:rPr>
        <w:t xml:space="preserve"> vänortskommunerna som innebär ömsesidig nytta</w:t>
      </w:r>
    </w:p>
    <w:p w14:paraId="1BA65C62" w14:textId="5550B60B" w:rsidR="00AC5657" w:rsidRPr="00B75D5D" w:rsidRDefault="00AC5657" w:rsidP="00B75D5D">
      <w:pPr>
        <w:pStyle w:val="Liststycke"/>
        <w:numPr>
          <w:ilvl w:val="0"/>
          <w:numId w:val="38"/>
        </w:num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>Ämnes</w:t>
      </w:r>
      <w:r w:rsidR="00D3048B" w:rsidRPr="00B75D5D">
        <w:rPr>
          <w:rFonts w:ascii="Arial" w:eastAsiaTheme="minorHAnsi" w:hAnsi="Arial" w:cstheme="minorBidi"/>
          <w:sz w:val="22"/>
          <w:szCs w:val="22"/>
          <w:lang w:eastAsia="en-US"/>
        </w:rPr>
        <w:t>s</w:t>
      </w: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 xml:space="preserve">pecifika projekt som prövas i fall från fall och som stöds av </w:t>
      </w:r>
      <w:r w:rsidR="00D3048B" w:rsidRPr="00B75D5D">
        <w:rPr>
          <w:rFonts w:ascii="Arial" w:eastAsiaTheme="minorHAnsi" w:hAnsi="Arial" w:cstheme="minorBidi"/>
          <w:sz w:val="22"/>
          <w:szCs w:val="22"/>
          <w:lang w:eastAsia="en-US"/>
        </w:rPr>
        <w:t xml:space="preserve">externa </w:t>
      </w: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>fonder</w:t>
      </w:r>
    </w:p>
    <w:p w14:paraId="34118412" w14:textId="3E5E794B" w:rsidR="00B75D5D" w:rsidRPr="00B75D5D" w:rsidRDefault="00B75D5D" w:rsidP="00B75D5D">
      <w:pPr>
        <w:pStyle w:val="Liststycke"/>
        <w:numPr>
          <w:ilvl w:val="0"/>
          <w:numId w:val="38"/>
        </w:num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>Internationellt demokratiarbete, villkorat till extern finansiering</w:t>
      </w:r>
    </w:p>
    <w:p w14:paraId="28A1A3A5" w14:textId="2FEE80B6" w:rsidR="00AC5657" w:rsidRPr="00B75D5D" w:rsidRDefault="00AC5657" w:rsidP="00B75D5D">
      <w:pPr>
        <w:pStyle w:val="Liststycke"/>
        <w:numPr>
          <w:ilvl w:val="0"/>
          <w:numId w:val="38"/>
        </w:num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B75D5D">
        <w:rPr>
          <w:rFonts w:ascii="Arial" w:eastAsiaTheme="minorHAnsi" w:hAnsi="Arial" w:cstheme="minorBidi"/>
          <w:sz w:val="22"/>
          <w:szCs w:val="22"/>
          <w:lang w:eastAsia="en-US"/>
        </w:rPr>
        <w:t>Praktiska resultat</w:t>
      </w:r>
    </w:p>
    <w:p w14:paraId="1C1DE631" w14:textId="77777777" w:rsidR="00AC5657" w:rsidRDefault="00AC5657" w:rsidP="00F81F87"/>
    <w:p w14:paraId="60C48DF5" w14:textId="755DD678" w:rsidR="00AC5657" w:rsidRPr="00D3048B" w:rsidRDefault="00AC5657" w:rsidP="00F81F87">
      <w:r w:rsidRPr="00D3048B">
        <w:t>E</w:t>
      </w:r>
      <w:r w:rsidR="00D3048B">
        <w:t>n</w:t>
      </w:r>
      <w:r w:rsidRPr="00D3048B">
        <w:t xml:space="preserve"> handlingsplan upprättas årligen</w:t>
      </w:r>
      <w:r w:rsidR="00D162BF" w:rsidRPr="00D3048B">
        <w:t xml:space="preserve"> inför Kommunstyrelsen</w:t>
      </w:r>
      <w:r w:rsidRPr="00D3048B">
        <w:t>.</w:t>
      </w:r>
    </w:p>
    <w:p w14:paraId="50D58DD7" w14:textId="2BAF4FBE" w:rsidR="009119EB" w:rsidRDefault="009119EB" w:rsidP="009119EB"/>
    <w:sectPr w:rsidR="009119EB" w:rsidSect="000B1524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F8BB" w14:textId="77777777" w:rsidR="00B05BBD" w:rsidRDefault="00B05BBD" w:rsidP="008369C0">
      <w:pPr>
        <w:spacing w:line="240" w:lineRule="auto"/>
      </w:pPr>
      <w:r>
        <w:separator/>
      </w:r>
    </w:p>
  </w:endnote>
  <w:endnote w:type="continuationSeparator" w:id="0">
    <w:p w14:paraId="02176E85" w14:textId="77777777" w:rsidR="00B05BBD" w:rsidRDefault="00B05BBD" w:rsidP="00836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196825"/>
      <w:docPartObj>
        <w:docPartGallery w:val="Page Numbers (Bottom of Page)"/>
        <w:docPartUnique/>
      </w:docPartObj>
    </w:sdtPr>
    <w:sdtEndPr/>
    <w:sdtContent>
      <w:p w14:paraId="101F9673" w14:textId="77777777" w:rsidR="00F81F87" w:rsidRDefault="00F81F87" w:rsidP="000B152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47BD" w14:textId="77777777" w:rsidR="00B05BBD" w:rsidRDefault="00B05BBD" w:rsidP="008369C0">
      <w:pPr>
        <w:spacing w:line="240" w:lineRule="auto"/>
      </w:pPr>
      <w:r>
        <w:separator/>
      </w:r>
    </w:p>
  </w:footnote>
  <w:footnote w:type="continuationSeparator" w:id="0">
    <w:p w14:paraId="48559F20" w14:textId="77777777" w:rsidR="00B05BBD" w:rsidRDefault="00B05BBD" w:rsidP="00836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58E7" w14:textId="77777777" w:rsidR="00F81F87" w:rsidRDefault="00F81F87" w:rsidP="000B1524">
    <w:pPr>
      <w:pStyle w:val="Sidhuvud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F8E"/>
    <w:multiLevelType w:val="hybridMultilevel"/>
    <w:tmpl w:val="32F68DFA"/>
    <w:lvl w:ilvl="0" w:tplc="9CB43B3E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D003CF"/>
    <w:multiLevelType w:val="hybridMultilevel"/>
    <w:tmpl w:val="9F423570"/>
    <w:lvl w:ilvl="0" w:tplc="041D000F">
      <w:start w:val="1"/>
      <w:numFmt w:val="decimal"/>
      <w:lvlText w:val="%1."/>
      <w:lvlJc w:val="left"/>
      <w:pPr>
        <w:ind w:left="1494" w:hanging="360"/>
      </w:p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6B750EF"/>
    <w:multiLevelType w:val="hybridMultilevel"/>
    <w:tmpl w:val="13DA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C42"/>
    <w:multiLevelType w:val="hybridMultilevel"/>
    <w:tmpl w:val="C5D29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112A"/>
    <w:multiLevelType w:val="hybridMultilevel"/>
    <w:tmpl w:val="35F2D98E"/>
    <w:lvl w:ilvl="0" w:tplc="8B362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50A5"/>
    <w:multiLevelType w:val="hybridMultilevel"/>
    <w:tmpl w:val="1876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10A69"/>
    <w:multiLevelType w:val="multilevel"/>
    <w:tmpl w:val="B3A67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ED9"/>
    <w:multiLevelType w:val="hybridMultilevel"/>
    <w:tmpl w:val="8642077E"/>
    <w:lvl w:ilvl="0" w:tplc="C6181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45FD"/>
    <w:multiLevelType w:val="hybridMultilevel"/>
    <w:tmpl w:val="783033F4"/>
    <w:lvl w:ilvl="0" w:tplc="B1221AFC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53F206C"/>
    <w:multiLevelType w:val="hybridMultilevel"/>
    <w:tmpl w:val="F326A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08A4"/>
    <w:multiLevelType w:val="hybridMultilevel"/>
    <w:tmpl w:val="575A81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D1A8E"/>
    <w:multiLevelType w:val="hybridMultilevel"/>
    <w:tmpl w:val="06728640"/>
    <w:lvl w:ilvl="0" w:tplc="B7860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42F2A"/>
    <w:multiLevelType w:val="hybridMultilevel"/>
    <w:tmpl w:val="E9E0F7E0"/>
    <w:lvl w:ilvl="0" w:tplc="66146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418A"/>
    <w:multiLevelType w:val="hybridMultilevel"/>
    <w:tmpl w:val="9424A6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36FF"/>
    <w:multiLevelType w:val="hybridMultilevel"/>
    <w:tmpl w:val="55F862A4"/>
    <w:lvl w:ilvl="0" w:tplc="333E2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2329A"/>
    <w:multiLevelType w:val="hybridMultilevel"/>
    <w:tmpl w:val="2CEC9E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231B"/>
    <w:multiLevelType w:val="hybridMultilevel"/>
    <w:tmpl w:val="46A47000"/>
    <w:lvl w:ilvl="0" w:tplc="AC34D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30A39"/>
    <w:multiLevelType w:val="hybridMultilevel"/>
    <w:tmpl w:val="AA7CE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366"/>
    <w:multiLevelType w:val="hybridMultilevel"/>
    <w:tmpl w:val="1728C68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5537C94"/>
    <w:multiLevelType w:val="hybridMultilevel"/>
    <w:tmpl w:val="3B48B14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6B01"/>
    <w:multiLevelType w:val="hybridMultilevel"/>
    <w:tmpl w:val="A9F227B4"/>
    <w:lvl w:ilvl="0" w:tplc="AC34D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3ED6"/>
    <w:multiLevelType w:val="hybridMultilevel"/>
    <w:tmpl w:val="684CA4BA"/>
    <w:lvl w:ilvl="0" w:tplc="333E2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6510A"/>
    <w:multiLevelType w:val="hybridMultilevel"/>
    <w:tmpl w:val="5D8E7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3935"/>
    <w:multiLevelType w:val="hybridMultilevel"/>
    <w:tmpl w:val="E01C3C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B0217"/>
    <w:multiLevelType w:val="hybridMultilevel"/>
    <w:tmpl w:val="DBEA4D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17E55"/>
    <w:multiLevelType w:val="multilevel"/>
    <w:tmpl w:val="9B941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87A17"/>
    <w:multiLevelType w:val="hybridMultilevel"/>
    <w:tmpl w:val="8012A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A2956"/>
    <w:multiLevelType w:val="hybridMultilevel"/>
    <w:tmpl w:val="05722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96351"/>
    <w:multiLevelType w:val="hybridMultilevel"/>
    <w:tmpl w:val="D910E71A"/>
    <w:lvl w:ilvl="0" w:tplc="041D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0055B9B"/>
    <w:multiLevelType w:val="hybridMultilevel"/>
    <w:tmpl w:val="F3D6DFB0"/>
    <w:lvl w:ilvl="0" w:tplc="D11CB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9157D"/>
    <w:multiLevelType w:val="hybridMultilevel"/>
    <w:tmpl w:val="C1405436"/>
    <w:lvl w:ilvl="0" w:tplc="108E8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2060B"/>
    <w:multiLevelType w:val="hybridMultilevel"/>
    <w:tmpl w:val="66DED1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43469"/>
    <w:multiLevelType w:val="hybridMultilevel"/>
    <w:tmpl w:val="D3AA9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04658"/>
    <w:multiLevelType w:val="multilevel"/>
    <w:tmpl w:val="CD8285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7816381A"/>
    <w:multiLevelType w:val="hybridMultilevel"/>
    <w:tmpl w:val="844E4CA2"/>
    <w:lvl w:ilvl="0" w:tplc="38047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49F1"/>
    <w:multiLevelType w:val="hybridMultilevel"/>
    <w:tmpl w:val="E9E6D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15A59"/>
    <w:multiLevelType w:val="hybridMultilevel"/>
    <w:tmpl w:val="A030D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B51AD"/>
    <w:multiLevelType w:val="hybridMultilevel"/>
    <w:tmpl w:val="2D7AF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37"/>
  </w:num>
  <w:num w:numId="5">
    <w:abstractNumId w:val="36"/>
  </w:num>
  <w:num w:numId="6">
    <w:abstractNumId w:val="5"/>
  </w:num>
  <w:num w:numId="7">
    <w:abstractNumId w:val="2"/>
  </w:num>
  <w:num w:numId="8">
    <w:abstractNumId w:val="14"/>
  </w:num>
  <w:num w:numId="9">
    <w:abstractNumId w:val="35"/>
  </w:num>
  <w:num w:numId="10">
    <w:abstractNumId w:val="16"/>
  </w:num>
  <w:num w:numId="11">
    <w:abstractNumId w:val="23"/>
  </w:num>
  <w:num w:numId="12">
    <w:abstractNumId w:val="20"/>
  </w:num>
  <w:num w:numId="13">
    <w:abstractNumId w:val="3"/>
  </w:num>
  <w:num w:numId="14">
    <w:abstractNumId w:val="26"/>
  </w:num>
  <w:num w:numId="15">
    <w:abstractNumId w:val="32"/>
  </w:num>
  <w:num w:numId="16">
    <w:abstractNumId w:val="22"/>
  </w:num>
  <w:num w:numId="17">
    <w:abstractNumId w:val="17"/>
  </w:num>
  <w:num w:numId="18">
    <w:abstractNumId w:val="30"/>
  </w:num>
  <w:num w:numId="19">
    <w:abstractNumId w:val="34"/>
  </w:num>
  <w:num w:numId="20">
    <w:abstractNumId w:val="11"/>
  </w:num>
  <w:num w:numId="21">
    <w:abstractNumId w:val="0"/>
  </w:num>
  <w:num w:numId="22">
    <w:abstractNumId w:val="29"/>
  </w:num>
  <w:num w:numId="23">
    <w:abstractNumId w:val="33"/>
  </w:num>
  <w:num w:numId="24">
    <w:abstractNumId w:val="1"/>
  </w:num>
  <w:num w:numId="25">
    <w:abstractNumId w:val="13"/>
  </w:num>
  <w:num w:numId="26">
    <w:abstractNumId w:val="18"/>
  </w:num>
  <w:num w:numId="27">
    <w:abstractNumId w:val="19"/>
  </w:num>
  <w:num w:numId="28">
    <w:abstractNumId w:val="10"/>
  </w:num>
  <w:num w:numId="29">
    <w:abstractNumId w:val="15"/>
  </w:num>
  <w:num w:numId="30">
    <w:abstractNumId w:val="25"/>
  </w:num>
  <w:num w:numId="31">
    <w:abstractNumId w:val="6"/>
  </w:num>
  <w:num w:numId="32">
    <w:abstractNumId w:val="28"/>
  </w:num>
  <w:num w:numId="33">
    <w:abstractNumId w:val="24"/>
  </w:num>
  <w:num w:numId="34">
    <w:abstractNumId w:val="7"/>
  </w:num>
  <w:num w:numId="35">
    <w:abstractNumId w:val="9"/>
  </w:num>
  <w:num w:numId="36">
    <w:abstractNumId w:val="31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EA"/>
    <w:rsid w:val="00041A2F"/>
    <w:rsid w:val="00067C2F"/>
    <w:rsid w:val="000717D0"/>
    <w:rsid w:val="000748B2"/>
    <w:rsid w:val="00077AE0"/>
    <w:rsid w:val="000808AE"/>
    <w:rsid w:val="000849A1"/>
    <w:rsid w:val="00090BDB"/>
    <w:rsid w:val="000A2D0C"/>
    <w:rsid w:val="000B1524"/>
    <w:rsid w:val="000C0341"/>
    <w:rsid w:val="000E1B19"/>
    <w:rsid w:val="000E2BB7"/>
    <w:rsid w:val="001149B3"/>
    <w:rsid w:val="00120A2E"/>
    <w:rsid w:val="0012449C"/>
    <w:rsid w:val="001423DA"/>
    <w:rsid w:val="00143ABF"/>
    <w:rsid w:val="00143B8F"/>
    <w:rsid w:val="00155B13"/>
    <w:rsid w:val="001673C8"/>
    <w:rsid w:val="0017273A"/>
    <w:rsid w:val="00175264"/>
    <w:rsid w:val="001814CE"/>
    <w:rsid w:val="001858CF"/>
    <w:rsid w:val="001A490F"/>
    <w:rsid w:val="001A6F26"/>
    <w:rsid w:val="001C487F"/>
    <w:rsid w:val="001C7C01"/>
    <w:rsid w:val="001D5C4E"/>
    <w:rsid w:val="001D5D29"/>
    <w:rsid w:val="001E1472"/>
    <w:rsid w:val="001E2258"/>
    <w:rsid w:val="00203F24"/>
    <w:rsid w:val="0023518D"/>
    <w:rsid w:val="0024284C"/>
    <w:rsid w:val="0025561F"/>
    <w:rsid w:val="0026273D"/>
    <w:rsid w:val="002631DB"/>
    <w:rsid w:val="0026415E"/>
    <w:rsid w:val="00272CE7"/>
    <w:rsid w:val="0027646E"/>
    <w:rsid w:val="00281AC1"/>
    <w:rsid w:val="00283079"/>
    <w:rsid w:val="00295066"/>
    <w:rsid w:val="00296CB4"/>
    <w:rsid w:val="002B4926"/>
    <w:rsid w:val="002B5321"/>
    <w:rsid w:val="002D0BD1"/>
    <w:rsid w:val="002F183C"/>
    <w:rsid w:val="002F2EF6"/>
    <w:rsid w:val="0030268E"/>
    <w:rsid w:val="003118E1"/>
    <w:rsid w:val="00332D69"/>
    <w:rsid w:val="00333185"/>
    <w:rsid w:val="00341618"/>
    <w:rsid w:val="003479E1"/>
    <w:rsid w:val="00350BC8"/>
    <w:rsid w:val="003740D0"/>
    <w:rsid w:val="003D0772"/>
    <w:rsid w:val="00401B92"/>
    <w:rsid w:val="00411C42"/>
    <w:rsid w:val="004538D1"/>
    <w:rsid w:val="004561EA"/>
    <w:rsid w:val="00474320"/>
    <w:rsid w:val="00474D9B"/>
    <w:rsid w:val="0049725F"/>
    <w:rsid w:val="004C79A6"/>
    <w:rsid w:val="00537911"/>
    <w:rsid w:val="00547500"/>
    <w:rsid w:val="00561D8A"/>
    <w:rsid w:val="00562586"/>
    <w:rsid w:val="005A6F1A"/>
    <w:rsid w:val="005C30D3"/>
    <w:rsid w:val="005C7415"/>
    <w:rsid w:val="005E1DDB"/>
    <w:rsid w:val="005E7ADF"/>
    <w:rsid w:val="00643915"/>
    <w:rsid w:val="00672981"/>
    <w:rsid w:val="006834D1"/>
    <w:rsid w:val="006A0E98"/>
    <w:rsid w:val="006A6311"/>
    <w:rsid w:val="006C316E"/>
    <w:rsid w:val="006C710F"/>
    <w:rsid w:val="006D2DDB"/>
    <w:rsid w:val="006D315D"/>
    <w:rsid w:val="006D64D5"/>
    <w:rsid w:val="00724228"/>
    <w:rsid w:val="007371F3"/>
    <w:rsid w:val="007401B3"/>
    <w:rsid w:val="00761D24"/>
    <w:rsid w:val="007702FD"/>
    <w:rsid w:val="0079210F"/>
    <w:rsid w:val="007A1AC1"/>
    <w:rsid w:val="007B22DB"/>
    <w:rsid w:val="007B24A4"/>
    <w:rsid w:val="007C0922"/>
    <w:rsid w:val="007C5B10"/>
    <w:rsid w:val="007D4D13"/>
    <w:rsid w:val="007F14A7"/>
    <w:rsid w:val="007F31DC"/>
    <w:rsid w:val="00816186"/>
    <w:rsid w:val="008369C0"/>
    <w:rsid w:val="008555A5"/>
    <w:rsid w:val="0085570D"/>
    <w:rsid w:val="0086035B"/>
    <w:rsid w:val="008831A3"/>
    <w:rsid w:val="008D308F"/>
    <w:rsid w:val="008D7BC5"/>
    <w:rsid w:val="008F5B9E"/>
    <w:rsid w:val="009119EB"/>
    <w:rsid w:val="009236E6"/>
    <w:rsid w:val="00950B6A"/>
    <w:rsid w:val="00954F75"/>
    <w:rsid w:val="0096066E"/>
    <w:rsid w:val="00972BEE"/>
    <w:rsid w:val="00990E64"/>
    <w:rsid w:val="009C0EF3"/>
    <w:rsid w:val="009C3A70"/>
    <w:rsid w:val="00A36CBD"/>
    <w:rsid w:val="00A409C8"/>
    <w:rsid w:val="00A508B3"/>
    <w:rsid w:val="00A539D9"/>
    <w:rsid w:val="00AA6755"/>
    <w:rsid w:val="00AB3540"/>
    <w:rsid w:val="00AC5657"/>
    <w:rsid w:val="00B05BBD"/>
    <w:rsid w:val="00B46E01"/>
    <w:rsid w:val="00B75D5D"/>
    <w:rsid w:val="00B86A09"/>
    <w:rsid w:val="00BA0868"/>
    <w:rsid w:val="00BC717B"/>
    <w:rsid w:val="00C13EE7"/>
    <w:rsid w:val="00C3118F"/>
    <w:rsid w:val="00C33FF5"/>
    <w:rsid w:val="00C506D7"/>
    <w:rsid w:val="00C67FC3"/>
    <w:rsid w:val="00C7046B"/>
    <w:rsid w:val="00C7388D"/>
    <w:rsid w:val="00C83ACB"/>
    <w:rsid w:val="00C90B61"/>
    <w:rsid w:val="00C91F01"/>
    <w:rsid w:val="00CA72D3"/>
    <w:rsid w:val="00CB6851"/>
    <w:rsid w:val="00CD5821"/>
    <w:rsid w:val="00D11002"/>
    <w:rsid w:val="00D162BF"/>
    <w:rsid w:val="00D26B12"/>
    <w:rsid w:val="00D3048B"/>
    <w:rsid w:val="00D4031F"/>
    <w:rsid w:val="00D61306"/>
    <w:rsid w:val="00D7555B"/>
    <w:rsid w:val="00DD0E3C"/>
    <w:rsid w:val="00DD5BC1"/>
    <w:rsid w:val="00DE20D2"/>
    <w:rsid w:val="00E07EDF"/>
    <w:rsid w:val="00E12DF7"/>
    <w:rsid w:val="00E26F62"/>
    <w:rsid w:val="00E36E9E"/>
    <w:rsid w:val="00E553E6"/>
    <w:rsid w:val="00E61C0C"/>
    <w:rsid w:val="00E63702"/>
    <w:rsid w:val="00E9349E"/>
    <w:rsid w:val="00E967DC"/>
    <w:rsid w:val="00E9765E"/>
    <w:rsid w:val="00EB5D45"/>
    <w:rsid w:val="00EC1F86"/>
    <w:rsid w:val="00EC5F56"/>
    <w:rsid w:val="00EE4AF9"/>
    <w:rsid w:val="00EF286E"/>
    <w:rsid w:val="00F0673E"/>
    <w:rsid w:val="00F27F7B"/>
    <w:rsid w:val="00F31F0C"/>
    <w:rsid w:val="00F55208"/>
    <w:rsid w:val="00F56557"/>
    <w:rsid w:val="00F80FBB"/>
    <w:rsid w:val="00F81F87"/>
    <w:rsid w:val="00F8744E"/>
    <w:rsid w:val="00F9137C"/>
    <w:rsid w:val="00FA1989"/>
    <w:rsid w:val="00FA2054"/>
    <w:rsid w:val="00FD1BB8"/>
    <w:rsid w:val="00FE1A6F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1A440"/>
  <w15:docId w15:val="{2E404E13-E533-4FDA-ABB5-1E8F31D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6A"/>
    <w:pPr>
      <w:spacing w:after="0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350BC8"/>
    <w:pPr>
      <w:keepNext/>
      <w:keepLines/>
      <w:spacing w:before="240" w:after="80"/>
      <w:outlineLvl w:val="0"/>
    </w:pPr>
    <w:rPr>
      <w:rFonts w:eastAsiaTheme="majorEastAsia" w:cstheme="majorBidi"/>
      <w:b/>
      <w:color w:val="A53923"/>
      <w:sz w:val="2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49B3"/>
    <w:pPr>
      <w:keepNext/>
      <w:keepLines/>
      <w:spacing w:before="12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FF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B6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D0B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369C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69C0"/>
  </w:style>
  <w:style w:type="paragraph" w:styleId="Sidfot">
    <w:name w:val="footer"/>
    <w:basedOn w:val="Normal"/>
    <w:link w:val="SidfotChar"/>
    <w:uiPriority w:val="99"/>
    <w:unhideWhenUsed/>
    <w:rsid w:val="008369C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69C0"/>
  </w:style>
  <w:style w:type="character" w:customStyle="1" w:styleId="Rubrik1Char">
    <w:name w:val="Rubrik 1 Char"/>
    <w:basedOn w:val="Standardstycketeckensnitt"/>
    <w:link w:val="Rubrik1"/>
    <w:uiPriority w:val="9"/>
    <w:rsid w:val="00350BC8"/>
    <w:rPr>
      <w:rFonts w:ascii="Arial" w:eastAsiaTheme="majorEastAsia" w:hAnsi="Arial" w:cstheme="majorBidi"/>
      <w:b/>
      <w:color w:val="A53923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149B3"/>
    <w:rPr>
      <w:rFonts w:ascii="Arial" w:eastAsiaTheme="majorEastAsia" w:hAnsi="Arial" w:cstheme="majorBidi"/>
      <w:b/>
      <w:i/>
      <w:color w:val="000000" w:themeColor="text1"/>
      <w:szCs w:val="26"/>
    </w:rPr>
  </w:style>
  <w:style w:type="paragraph" w:styleId="Ingetavstnd">
    <w:name w:val="No Spacing"/>
    <w:link w:val="IngetavstndChar"/>
    <w:uiPriority w:val="1"/>
    <w:qFormat/>
    <w:rsid w:val="00C91F01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91F01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1C7C01"/>
    <w:rPr>
      <w:color w:val="5F5F5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C7C01"/>
    <w:rPr>
      <w:color w:val="605E5C"/>
      <w:shd w:val="clear" w:color="auto" w:fill="E1DFDD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B3540"/>
    <w:pPr>
      <w:spacing w:before="480" w:after="0"/>
      <w:outlineLvl w:val="9"/>
    </w:pPr>
    <w:rPr>
      <w:rFonts w:asciiTheme="majorHAnsi" w:hAnsiTheme="majorHAnsi"/>
      <w:bCs/>
      <w:color w:val="A5A5A5" w:themeColor="accent1" w:themeShade="BF"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B3540"/>
    <w:pPr>
      <w:spacing w:before="120"/>
    </w:pPr>
    <w:rPr>
      <w:rFonts w:asciiTheme="minorHAnsi" w:hAnsiTheme="minorHAnsi"/>
      <w:b/>
      <w:bCs/>
    </w:rPr>
  </w:style>
  <w:style w:type="paragraph" w:styleId="Innehll2">
    <w:name w:val="toc 2"/>
    <w:basedOn w:val="Normal"/>
    <w:next w:val="Normal"/>
    <w:autoRedefine/>
    <w:uiPriority w:val="39"/>
    <w:unhideWhenUsed/>
    <w:rsid w:val="00AB3540"/>
    <w:pPr>
      <w:ind w:left="220"/>
    </w:pPr>
    <w:rPr>
      <w:rFonts w:asciiTheme="minorHAnsi" w:hAnsiTheme="minorHAnsi"/>
      <w:i/>
      <w:iCs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B3540"/>
    <w:pPr>
      <w:ind w:left="440"/>
    </w:pPr>
    <w:rPr>
      <w:rFonts w:asciiTheme="minorHAnsi" w:hAnsiTheme="minorHAnsi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B3540"/>
    <w:pPr>
      <w:ind w:left="66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B3540"/>
    <w:pPr>
      <w:ind w:left="88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B3540"/>
    <w:pPr>
      <w:ind w:left="11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B3540"/>
    <w:pPr>
      <w:ind w:left="132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B3540"/>
    <w:pPr>
      <w:ind w:left="154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B3540"/>
    <w:pPr>
      <w:ind w:left="1760"/>
    </w:pPr>
    <w:rPr>
      <w:rFonts w:asciiTheme="minorHAnsi" w:hAnsiTheme="minorHAnsi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035B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035B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60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9DD0-F109-4FB9-99E0-E5E8A3CC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546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Falu Kommun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Varga</dc:creator>
  <cp:lastModifiedBy>Anna Karina Eriksson</cp:lastModifiedBy>
  <cp:revision>8</cp:revision>
  <dcterms:created xsi:type="dcterms:W3CDTF">2020-12-17T12:10:00Z</dcterms:created>
  <dcterms:modified xsi:type="dcterms:W3CDTF">2021-04-07T05:23:00Z</dcterms:modified>
</cp:coreProperties>
</file>